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B997" w14:textId="77777777" w:rsidR="00535AD4" w:rsidRDefault="00173164">
      <w:r>
        <w:rPr>
          <w:rFonts w:hint="eastAsia"/>
        </w:rPr>
        <w:t>（様式</w:t>
      </w:r>
      <w:r w:rsidR="00AD0705">
        <w:rPr>
          <w:rFonts w:hint="eastAsia"/>
        </w:rPr>
        <w:t>３</w:t>
      </w:r>
      <w:r>
        <w:rPr>
          <w:rFonts w:hint="eastAsia"/>
        </w:rPr>
        <w:t>）</w:t>
      </w:r>
    </w:p>
    <w:p w14:paraId="42EA9206" w14:textId="77777777" w:rsidR="00173164" w:rsidRDefault="00173164" w:rsidP="00173164">
      <w:pPr>
        <w:jc w:val="center"/>
      </w:pPr>
      <w:r>
        <w:rPr>
          <w:rFonts w:hint="eastAsia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73164" w14:paraId="0BAFA9C9" w14:textId="77777777" w:rsidTr="00FC2490">
        <w:tc>
          <w:tcPr>
            <w:tcW w:w="2830" w:type="dxa"/>
          </w:tcPr>
          <w:p w14:paraId="3BF0C48D" w14:textId="77777777" w:rsidR="00173164" w:rsidRDefault="00173164" w:rsidP="0017316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230" w:type="dxa"/>
          </w:tcPr>
          <w:p w14:paraId="1EB11CEE" w14:textId="77777777" w:rsidR="00173164" w:rsidRDefault="00173164" w:rsidP="0017316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73164" w14:paraId="1EDF939E" w14:textId="77777777" w:rsidTr="00FC2490">
        <w:trPr>
          <w:trHeight w:val="624"/>
        </w:trPr>
        <w:tc>
          <w:tcPr>
            <w:tcW w:w="2830" w:type="dxa"/>
            <w:vAlign w:val="center"/>
          </w:tcPr>
          <w:p w14:paraId="6D1136E5" w14:textId="77777777" w:rsidR="00173164" w:rsidRDefault="00C16252" w:rsidP="00173164">
            <w:pPr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6230" w:type="dxa"/>
            <w:vAlign w:val="center"/>
          </w:tcPr>
          <w:p w14:paraId="4873D5D8" w14:textId="77777777" w:rsidR="00173164" w:rsidRDefault="00173164" w:rsidP="00173164"/>
        </w:tc>
      </w:tr>
      <w:tr w:rsidR="00173164" w14:paraId="0D2F6828" w14:textId="77777777" w:rsidTr="00FC2490">
        <w:trPr>
          <w:trHeight w:val="624"/>
        </w:trPr>
        <w:tc>
          <w:tcPr>
            <w:tcW w:w="2830" w:type="dxa"/>
            <w:vAlign w:val="center"/>
          </w:tcPr>
          <w:p w14:paraId="022EC734" w14:textId="77777777" w:rsidR="00607663" w:rsidRDefault="00085D14" w:rsidP="00022F2F">
            <w:pPr>
              <w:spacing w:line="280" w:lineRule="exact"/>
              <w:jc w:val="distribute"/>
            </w:pPr>
            <w:r>
              <w:rPr>
                <w:rFonts w:hint="eastAsia"/>
              </w:rPr>
              <w:t>創業年月日</w:t>
            </w:r>
          </w:p>
          <w:p w14:paraId="579CCF36" w14:textId="77777777" w:rsidR="00502418" w:rsidRDefault="00F03D3D" w:rsidP="00022F2F">
            <w:pPr>
              <w:spacing w:line="280" w:lineRule="exact"/>
              <w:jc w:val="right"/>
            </w:pPr>
            <w:r>
              <w:rPr>
                <w:rFonts w:hint="eastAsia"/>
              </w:rPr>
              <w:t>（※１）</w:t>
            </w:r>
          </w:p>
        </w:tc>
        <w:tc>
          <w:tcPr>
            <w:tcW w:w="6230" w:type="dxa"/>
            <w:vAlign w:val="center"/>
          </w:tcPr>
          <w:p w14:paraId="35C622BC" w14:textId="77777777" w:rsidR="00173164" w:rsidRDefault="00173164" w:rsidP="00173164"/>
        </w:tc>
      </w:tr>
      <w:tr w:rsidR="00173164" w14:paraId="16C9E4C2" w14:textId="77777777" w:rsidTr="00FC2490">
        <w:trPr>
          <w:trHeight w:val="624"/>
        </w:trPr>
        <w:tc>
          <w:tcPr>
            <w:tcW w:w="2830" w:type="dxa"/>
            <w:vAlign w:val="center"/>
          </w:tcPr>
          <w:p w14:paraId="6EBB828C" w14:textId="77777777" w:rsidR="00607663" w:rsidRDefault="00173164" w:rsidP="00022F2F">
            <w:pPr>
              <w:spacing w:line="280" w:lineRule="exact"/>
              <w:jc w:val="distribute"/>
            </w:pPr>
            <w:r>
              <w:rPr>
                <w:rFonts w:hint="eastAsia"/>
              </w:rPr>
              <w:t>本社所在地</w:t>
            </w:r>
          </w:p>
          <w:p w14:paraId="2A8C21A8" w14:textId="77777777" w:rsidR="005839AD" w:rsidRDefault="0067063C" w:rsidP="00022F2F">
            <w:pPr>
              <w:spacing w:line="280" w:lineRule="exact"/>
              <w:jc w:val="right"/>
            </w:pPr>
            <w:r>
              <w:rPr>
                <w:rFonts w:hint="eastAsia"/>
              </w:rPr>
              <w:t>（※２）</w:t>
            </w:r>
          </w:p>
        </w:tc>
        <w:tc>
          <w:tcPr>
            <w:tcW w:w="6230" w:type="dxa"/>
            <w:vAlign w:val="center"/>
          </w:tcPr>
          <w:p w14:paraId="5CF3F9FA" w14:textId="77777777" w:rsidR="00173164" w:rsidRDefault="00173164" w:rsidP="00173164"/>
        </w:tc>
      </w:tr>
      <w:tr w:rsidR="00173164" w14:paraId="09F2CECF" w14:textId="77777777" w:rsidTr="00FC2490">
        <w:trPr>
          <w:trHeight w:val="624"/>
        </w:trPr>
        <w:tc>
          <w:tcPr>
            <w:tcW w:w="2830" w:type="dxa"/>
            <w:vAlign w:val="center"/>
          </w:tcPr>
          <w:p w14:paraId="5A59A065" w14:textId="77777777" w:rsidR="00173164" w:rsidRDefault="00126F11" w:rsidP="00022F2F">
            <w:pPr>
              <w:spacing w:line="280" w:lineRule="exact"/>
              <w:jc w:val="distribute"/>
            </w:pPr>
            <w:r>
              <w:rPr>
                <w:rFonts w:hint="eastAsia"/>
              </w:rPr>
              <w:t>山都町</w:t>
            </w:r>
            <w:r w:rsidR="00173164">
              <w:rPr>
                <w:rFonts w:hint="eastAsia"/>
              </w:rPr>
              <w:t>内の支店等所在地</w:t>
            </w:r>
          </w:p>
          <w:p w14:paraId="3B6B2C31" w14:textId="77777777" w:rsidR="00173164" w:rsidRDefault="00173164" w:rsidP="00022F2F">
            <w:pPr>
              <w:spacing w:line="280" w:lineRule="exact"/>
              <w:jc w:val="distribute"/>
            </w:pPr>
            <w:r>
              <w:rPr>
                <w:rFonts w:hint="eastAsia"/>
              </w:rPr>
              <w:t>（本社が</w:t>
            </w:r>
            <w:r w:rsidR="00126F11">
              <w:rPr>
                <w:rFonts w:hint="eastAsia"/>
              </w:rPr>
              <w:t>町</w:t>
            </w:r>
            <w:r>
              <w:rPr>
                <w:rFonts w:hint="eastAsia"/>
              </w:rPr>
              <w:t>外の場合のみ）</w:t>
            </w:r>
          </w:p>
        </w:tc>
        <w:tc>
          <w:tcPr>
            <w:tcW w:w="6230" w:type="dxa"/>
            <w:vAlign w:val="center"/>
          </w:tcPr>
          <w:p w14:paraId="198B240D" w14:textId="77777777" w:rsidR="00173164" w:rsidRDefault="00173164" w:rsidP="00173164"/>
        </w:tc>
      </w:tr>
      <w:tr w:rsidR="00173164" w14:paraId="2F1031CF" w14:textId="77777777" w:rsidTr="00FC2490">
        <w:trPr>
          <w:trHeight w:val="624"/>
        </w:trPr>
        <w:tc>
          <w:tcPr>
            <w:tcW w:w="2830" w:type="dxa"/>
            <w:vAlign w:val="center"/>
          </w:tcPr>
          <w:p w14:paraId="42F484A2" w14:textId="77777777" w:rsidR="00607663" w:rsidRDefault="0076245F" w:rsidP="00022F2F">
            <w:pPr>
              <w:spacing w:line="280" w:lineRule="exact"/>
              <w:jc w:val="distribute"/>
            </w:pPr>
            <w:r w:rsidRPr="0076245F">
              <w:rPr>
                <w:rFonts w:hint="eastAsia"/>
              </w:rPr>
              <w:t>常時雇用する</w:t>
            </w:r>
            <w:r w:rsidR="00173164">
              <w:rPr>
                <w:rFonts w:hint="eastAsia"/>
              </w:rPr>
              <w:t>従業員数</w:t>
            </w:r>
          </w:p>
          <w:p w14:paraId="399125DA" w14:textId="77777777" w:rsidR="00173164" w:rsidRDefault="009517A9" w:rsidP="00022F2F">
            <w:pPr>
              <w:spacing w:line="280" w:lineRule="exact"/>
              <w:jc w:val="right"/>
            </w:pPr>
            <w:r>
              <w:rPr>
                <w:rFonts w:hint="eastAsia"/>
              </w:rPr>
              <w:t>（※３）</w:t>
            </w:r>
          </w:p>
        </w:tc>
        <w:tc>
          <w:tcPr>
            <w:tcW w:w="6230" w:type="dxa"/>
            <w:vAlign w:val="center"/>
          </w:tcPr>
          <w:p w14:paraId="1065DE5C" w14:textId="77777777" w:rsidR="00173164" w:rsidRPr="00DC0FC2" w:rsidRDefault="00E37F28" w:rsidP="0091270A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 w:rsidR="00173164" w:rsidRPr="00DC0FC2">
              <w:rPr>
                <w:rFonts w:hint="eastAsia"/>
                <w:u w:val="single"/>
              </w:rPr>
              <w:t>人</w:t>
            </w:r>
          </w:p>
        </w:tc>
      </w:tr>
      <w:tr w:rsidR="0058704E" w14:paraId="1152C0FB" w14:textId="77777777" w:rsidTr="00FC2490">
        <w:trPr>
          <w:trHeight w:val="624"/>
        </w:trPr>
        <w:tc>
          <w:tcPr>
            <w:tcW w:w="2830" w:type="dxa"/>
            <w:vAlign w:val="center"/>
          </w:tcPr>
          <w:p w14:paraId="1B53A97E" w14:textId="77777777" w:rsidR="0058704E" w:rsidRDefault="0058704E" w:rsidP="00022F2F">
            <w:pPr>
              <w:spacing w:line="280" w:lineRule="exact"/>
              <w:jc w:val="distribute"/>
            </w:pPr>
            <w:r w:rsidRPr="0058704E">
              <w:rPr>
                <w:rFonts w:hint="eastAsia"/>
              </w:rPr>
              <w:t>発行済株式の総数</w:t>
            </w:r>
          </w:p>
          <w:p w14:paraId="739A11B3" w14:textId="77777777" w:rsidR="006E462F" w:rsidRPr="0076245F" w:rsidRDefault="006E462F" w:rsidP="00022F2F">
            <w:pPr>
              <w:spacing w:line="280" w:lineRule="exact"/>
              <w:jc w:val="distribute"/>
            </w:pPr>
            <w:r w:rsidRPr="00FC2490">
              <w:rPr>
                <w:rFonts w:hint="eastAsia"/>
                <w:sz w:val="18"/>
              </w:rPr>
              <w:t>（参加者が株式会社の場合のみ）</w:t>
            </w:r>
          </w:p>
        </w:tc>
        <w:tc>
          <w:tcPr>
            <w:tcW w:w="6230" w:type="dxa"/>
            <w:vAlign w:val="center"/>
          </w:tcPr>
          <w:p w14:paraId="78A5F271" w14:textId="77777777" w:rsidR="0058704E" w:rsidRDefault="00A622E1" w:rsidP="0091270A">
            <w:pPr>
              <w:jc w:val="center"/>
              <w:rPr>
                <w:u w:val="single"/>
              </w:rPr>
            </w:pPr>
            <w:r w:rsidRPr="00174747">
              <w:rPr>
                <w:rFonts w:hint="eastAsia"/>
                <w:u w:val="single"/>
              </w:rPr>
              <w:t xml:space="preserve">　　　　　　　</w:t>
            </w:r>
            <w:r w:rsidR="00C9320D">
              <w:rPr>
                <w:rFonts w:hint="eastAsia"/>
                <w:u w:val="single"/>
              </w:rPr>
              <w:t xml:space="preserve">　　</w:t>
            </w:r>
            <w:r w:rsidRPr="00174747">
              <w:rPr>
                <w:rFonts w:hint="eastAsia"/>
                <w:u w:val="single"/>
              </w:rPr>
              <w:t xml:space="preserve">　株</w:t>
            </w:r>
          </w:p>
        </w:tc>
      </w:tr>
      <w:tr w:rsidR="002D4BFD" w14:paraId="5A572074" w14:textId="77777777" w:rsidTr="00FC2490">
        <w:trPr>
          <w:trHeight w:val="1497"/>
        </w:trPr>
        <w:tc>
          <w:tcPr>
            <w:tcW w:w="2830" w:type="dxa"/>
            <w:vAlign w:val="center"/>
          </w:tcPr>
          <w:p w14:paraId="2EC20E43" w14:textId="77777777" w:rsidR="002D4BFD" w:rsidRDefault="002D4BFD" w:rsidP="00022F2F">
            <w:pPr>
              <w:spacing w:line="280" w:lineRule="exact"/>
            </w:pPr>
            <w:r w:rsidRPr="002D4BFD">
              <w:t>発行済株式の総数</w:t>
            </w:r>
            <w:r w:rsidR="00AD3304">
              <w:t>の保有状況</w:t>
            </w:r>
          </w:p>
          <w:p w14:paraId="65A9F934" w14:textId="77777777" w:rsidR="005A4D75" w:rsidRPr="0076245F" w:rsidRDefault="005A4D75" w:rsidP="00022F2F">
            <w:pPr>
              <w:spacing w:line="280" w:lineRule="exact"/>
              <w:jc w:val="distribute"/>
            </w:pPr>
            <w:r w:rsidRPr="00FC2490">
              <w:rPr>
                <w:rFonts w:hint="eastAsia"/>
                <w:sz w:val="18"/>
              </w:rPr>
              <w:t>（</w:t>
            </w:r>
            <w:r w:rsidR="002E5746" w:rsidRPr="00FC2490">
              <w:rPr>
                <w:rFonts w:hint="eastAsia"/>
                <w:sz w:val="18"/>
              </w:rPr>
              <w:t>参加者</w:t>
            </w:r>
            <w:r w:rsidR="009E728A" w:rsidRPr="00FC2490">
              <w:rPr>
                <w:rFonts w:hint="eastAsia"/>
                <w:sz w:val="18"/>
              </w:rPr>
              <w:t>が</w:t>
            </w:r>
            <w:r w:rsidRPr="00FC2490">
              <w:rPr>
                <w:rFonts w:hint="eastAsia"/>
                <w:sz w:val="18"/>
              </w:rPr>
              <w:t>株式会社の場合のみ）</w:t>
            </w:r>
          </w:p>
        </w:tc>
        <w:tc>
          <w:tcPr>
            <w:tcW w:w="6230" w:type="dxa"/>
            <w:vAlign w:val="center"/>
          </w:tcPr>
          <w:p w14:paraId="44CA2A10" w14:textId="77777777" w:rsidR="002D4BFD" w:rsidRPr="00505F39" w:rsidRDefault="00703A4D" w:rsidP="00A46C0F">
            <w:pPr>
              <w:spacing w:line="320" w:lineRule="exact"/>
              <w:jc w:val="left"/>
              <w:rPr>
                <w:sz w:val="22"/>
              </w:rPr>
            </w:pPr>
            <w:r w:rsidRPr="00505F39">
              <w:rPr>
                <w:rFonts w:hint="eastAsia"/>
                <w:sz w:val="22"/>
              </w:rPr>
              <w:t>①</w:t>
            </w:r>
            <w:r w:rsidR="003472DB" w:rsidRPr="00505F39">
              <w:rPr>
                <w:sz w:val="22"/>
              </w:rPr>
              <w:t>発行済株式を</w:t>
            </w:r>
            <w:r w:rsidR="00255359" w:rsidRPr="00505F39">
              <w:rPr>
                <w:rFonts w:hint="eastAsia"/>
                <w:sz w:val="22"/>
              </w:rPr>
              <w:t>保有している</w:t>
            </w:r>
            <w:r w:rsidR="00071F4C" w:rsidRPr="00505F39">
              <w:rPr>
                <w:rFonts w:hint="eastAsia"/>
                <w:sz w:val="22"/>
              </w:rPr>
              <w:t>自社</w:t>
            </w:r>
            <w:r w:rsidR="00A02747" w:rsidRPr="00505F39">
              <w:rPr>
                <w:rFonts w:hint="eastAsia"/>
                <w:sz w:val="22"/>
              </w:rPr>
              <w:t>を除く</w:t>
            </w:r>
            <w:r w:rsidR="00255359" w:rsidRPr="00505F39">
              <w:rPr>
                <w:rFonts w:hint="eastAsia"/>
                <w:sz w:val="22"/>
              </w:rPr>
              <w:t>企業のうち、</w:t>
            </w:r>
            <w:r w:rsidR="00407496" w:rsidRPr="00505F39">
              <w:rPr>
                <w:rFonts w:hint="eastAsia"/>
                <w:sz w:val="22"/>
              </w:rPr>
              <w:t>常時雇用する従業員数（※３）が５００人以上の</w:t>
            </w:r>
            <w:r w:rsidRPr="00505F39">
              <w:rPr>
                <w:rFonts w:hint="eastAsia"/>
                <w:sz w:val="22"/>
              </w:rPr>
              <w:t>企業</w:t>
            </w:r>
            <w:r w:rsidR="00407496" w:rsidRPr="00505F39">
              <w:rPr>
                <w:sz w:val="22"/>
              </w:rPr>
              <w:t>（以下「対象外企業」という。）</w:t>
            </w:r>
            <w:r w:rsidR="00234C2E">
              <w:rPr>
                <w:rFonts w:hint="eastAsia"/>
                <w:sz w:val="22"/>
              </w:rPr>
              <w:t>の数</w:t>
            </w:r>
            <w:r w:rsidR="0037312C" w:rsidRPr="00505F39">
              <w:rPr>
                <w:rFonts w:hint="eastAsia"/>
                <w:sz w:val="22"/>
              </w:rPr>
              <w:t>：</w:t>
            </w:r>
            <w:r w:rsidR="00505F39">
              <w:rPr>
                <w:rFonts w:hint="eastAsia"/>
                <w:sz w:val="22"/>
                <w:u w:val="single"/>
              </w:rPr>
              <w:t xml:space="preserve">　　　</w:t>
            </w:r>
            <w:r w:rsidR="00255359" w:rsidRPr="00505F39">
              <w:rPr>
                <w:rFonts w:hint="eastAsia"/>
                <w:sz w:val="22"/>
                <w:u w:val="single"/>
              </w:rPr>
              <w:t>社</w:t>
            </w:r>
          </w:p>
          <w:p w14:paraId="1ABC906A" w14:textId="77777777" w:rsidR="00703A4D" w:rsidRPr="00505F39" w:rsidRDefault="00703A4D" w:rsidP="00A46C0F">
            <w:pPr>
              <w:spacing w:line="320" w:lineRule="exact"/>
              <w:jc w:val="left"/>
              <w:rPr>
                <w:sz w:val="22"/>
              </w:rPr>
            </w:pPr>
            <w:r w:rsidRPr="00505F39">
              <w:rPr>
                <w:rFonts w:hint="eastAsia"/>
                <w:sz w:val="22"/>
              </w:rPr>
              <w:t>②</w:t>
            </w:r>
            <w:r w:rsidRPr="00505F39">
              <w:rPr>
                <w:sz w:val="22"/>
              </w:rPr>
              <w:t>発行済株式の</w:t>
            </w:r>
            <w:r w:rsidR="0033082F" w:rsidRPr="00505F39">
              <w:rPr>
                <w:sz w:val="22"/>
              </w:rPr>
              <w:t>総数の</w:t>
            </w:r>
            <w:r w:rsidRPr="00505F39">
              <w:rPr>
                <w:sz w:val="22"/>
              </w:rPr>
              <w:t>うち、</w:t>
            </w:r>
            <w:r w:rsidR="0098662D" w:rsidRPr="00505F39">
              <w:rPr>
                <w:rFonts w:hint="eastAsia"/>
                <w:sz w:val="22"/>
              </w:rPr>
              <w:t>自己株式を除く</w:t>
            </w:r>
            <w:r w:rsidR="00475DD8" w:rsidRPr="00505F39">
              <w:rPr>
                <w:rFonts w:hint="eastAsia"/>
                <w:sz w:val="22"/>
              </w:rPr>
              <w:t>全ての</w:t>
            </w:r>
            <w:r w:rsidR="000A76A4" w:rsidRPr="00505F39">
              <w:rPr>
                <w:rFonts w:hint="eastAsia"/>
                <w:sz w:val="22"/>
              </w:rPr>
              <w:t>対象外企業が</w:t>
            </w:r>
            <w:r w:rsidRPr="00505F39">
              <w:rPr>
                <w:rFonts w:hint="eastAsia"/>
                <w:sz w:val="22"/>
              </w:rPr>
              <w:t>保有している</w:t>
            </w:r>
            <w:r w:rsidR="005111DF" w:rsidRPr="00505F39">
              <w:rPr>
                <w:rFonts w:hint="eastAsia"/>
                <w:sz w:val="22"/>
              </w:rPr>
              <w:t>株式の</w:t>
            </w:r>
            <w:r w:rsidR="004A4617" w:rsidRPr="00505F39">
              <w:rPr>
                <w:rFonts w:hint="eastAsia"/>
                <w:sz w:val="22"/>
              </w:rPr>
              <w:t>数の</w:t>
            </w:r>
            <w:r w:rsidR="00F06730" w:rsidRPr="00505F39">
              <w:rPr>
                <w:rFonts w:hint="eastAsia"/>
                <w:sz w:val="22"/>
              </w:rPr>
              <w:t>合計</w:t>
            </w:r>
            <w:r w:rsidR="0037312C" w:rsidRPr="00505F39">
              <w:rPr>
                <w:rFonts w:hint="eastAsia"/>
                <w:sz w:val="22"/>
              </w:rPr>
              <w:t>：</w:t>
            </w:r>
            <w:r w:rsidR="00551935" w:rsidRPr="00505F39">
              <w:rPr>
                <w:rFonts w:hint="eastAsia"/>
                <w:sz w:val="22"/>
                <w:u w:val="single"/>
              </w:rPr>
              <w:t xml:space="preserve">　</w:t>
            </w:r>
            <w:r w:rsidR="00D77C4B" w:rsidRPr="00505F39">
              <w:rPr>
                <w:rFonts w:hint="eastAsia"/>
                <w:sz w:val="22"/>
                <w:u w:val="single"/>
              </w:rPr>
              <w:t xml:space="preserve">　　</w:t>
            </w:r>
            <w:r w:rsidR="00551935" w:rsidRPr="00505F39">
              <w:rPr>
                <w:rFonts w:hint="eastAsia"/>
                <w:sz w:val="22"/>
                <w:u w:val="single"/>
              </w:rPr>
              <w:t xml:space="preserve">　　</w:t>
            </w:r>
            <w:r w:rsidR="00505F39">
              <w:rPr>
                <w:rFonts w:hint="eastAsia"/>
                <w:sz w:val="22"/>
                <w:u w:val="single"/>
              </w:rPr>
              <w:t xml:space="preserve">　　　　</w:t>
            </w:r>
            <w:r w:rsidR="005111DF" w:rsidRPr="00505F39">
              <w:rPr>
                <w:rFonts w:hint="eastAsia"/>
                <w:sz w:val="22"/>
                <w:u w:val="single"/>
              </w:rPr>
              <w:t>株</w:t>
            </w:r>
          </w:p>
          <w:p w14:paraId="4EFCFBDD" w14:textId="77777777" w:rsidR="00E65448" w:rsidRPr="00505F39" w:rsidRDefault="00E65448" w:rsidP="00A46C0F">
            <w:pPr>
              <w:spacing w:line="320" w:lineRule="exact"/>
              <w:jc w:val="left"/>
              <w:rPr>
                <w:sz w:val="22"/>
              </w:rPr>
            </w:pPr>
            <w:r w:rsidRPr="00505F39">
              <w:rPr>
                <w:sz w:val="22"/>
              </w:rPr>
              <w:t>ただし、</w:t>
            </w:r>
            <w:r w:rsidR="00C21A7E" w:rsidRPr="00505F39">
              <w:rPr>
                <w:rFonts w:hint="eastAsia"/>
                <w:sz w:val="22"/>
              </w:rPr>
              <w:t>上記①及び②の</w:t>
            </w:r>
            <w:r w:rsidRPr="00505F39">
              <w:rPr>
                <w:rFonts w:hint="eastAsia"/>
                <w:sz w:val="22"/>
              </w:rPr>
              <w:t>対象外企業には、</w:t>
            </w:r>
            <w:r w:rsidR="00667D46" w:rsidRPr="00505F39">
              <w:rPr>
                <w:sz w:val="22"/>
              </w:rPr>
              <w:t>ベンチャーキャピタルを</w:t>
            </w:r>
            <w:r w:rsidRPr="00505F39">
              <w:rPr>
                <w:sz w:val="22"/>
              </w:rPr>
              <w:t>含まない。</w:t>
            </w:r>
          </w:p>
        </w:tc>
      </w:tr>
      <w:tr w:rsidR="00643599" w14:paraId="184E3FFC" w14:textId="77777777" w:rsidTr="00FC2490">
        <w:trPr>
          <w:trHeight w:val="907"/>
        </w:trPr>
        <w:tc>
          <w:tcPr>
            <w:tcW w:w="2830" w:type="dxa"/>
            <w:vAlign w:val="center"/>
          </w:tcPr>
          <w:p w14:paraId="5B84F3CE" w14:textId="77777777" w:rsidR="00BB3DE2" w:rsidRDefault="00643599" w:rsidP="00022F2F">
            <w:pPr>
              <w:spacing w:line="280" w:lineRule="exact"/>
              <w:jc w:val="distribute"/>
              <w:rPr>
                <w:sz w:val="18"/>
              </w:rPr>
            </w:pPr>
            <w:r w:rsidRPr="00EC3672">
              <w:rPr>
                <w:rFonts w:hint="eastAsia"/>
              </w:rPr>
              <w:t>証券取引所</w:t>
            </w:r>
            <w:r>
              <w:rPr>
                <w:rFonts w:hint="eastAsia"/>
              </w:rPr>
              <w:t xml:space="preserve">への上場状況　　　　　</w:t>
            </w:r>
            <w:r w:rsidRPr="00FC2490">
              <w:rPr>
                <w:rFonts w:hint="eastAsia"/>
                <w:sz w:val="18"/>
              </w:rPr>
              <w:t>（参加者が株式会社の場合のみ）</w:t>
            </w:r>
          </w:p>
          <w:p w14:paraId="168A14BC" w14:textId="77777777" w:rsidR="00643599" w:rsidRPr="0076245F" w:rsidRDefault="00643599" w:rsidP="00022F2F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　</w:t>
            </w:r>
            <w:r w:rsidRPr="00643599">
              <w:rPr>
                <w:rFonts w:hint="eastAsia"/>
              </w:rPr>
              <w:t>（※４）</w:t>
            </w:r>
          </w:p>
        </w:tc>
        <w:tc>
          <w:tcPr>
            <w:tcW w:w="6230" w:type="dxa"/>
            <w:vAlign w:val="center"/>
          </w:tcPr>
          <w:p w14:paraId="4A4A1D2E" w14:textId="77777777" w:rsidR="00643599" w:rsidRDefault="00643599" w:rsidP="00D8416C">
            <w:pPr>
              <w:jc w:val="center"/>
            </w:pPr>
            <w:r w:rsidRPr="006D1F76">
              <w:rPr>
                <w:rFonts w:hint="eastAsia"/>
              </w:rPr>
              <w:t>上場</w:t>
            </w:r>
            <w:r>
              <w:rPr>
                <w:rFonts w:hint="eastAsia"/>
              </w:rPr>
              <w:t xml:space="preserve">　</w:t>
            </w:r>
            <w:r w:rsidRPr="006D1F7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6D1F76">
              <w:rPr>
                <w:rFonts w:hint="eastAsia"/>
              </w:rPr>
              <w:t>未上場</w:t>
            </w:r>
          </w:p>
        </w:tc>
      </w:tr>
      <w:tr w:rsidR="00173164" w14:paraId="3FB624E0" w14:textId="77777777" w:rsidTr="00FC2490">
        <w:trPr>
          <w:trHeight w:val="1588"/>
        </w:trPr>
        <w:tc>
          <w:tcPr>
            <w:tcW w:w="2830" w:type="dxa"/>
            <w:vAlign w:val="center"/>
          </w:tcPr>
          <w:p w14:paraId="0CF96AF6" w14:textId="77777777" w:rsidR="00173164" w:rsidRDefault="00173164" w:rsidP="00173164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230" w:type="dxa"/>
          </w:tcPr>
          <w:p w14:paraId="57890C9F" w14:textId="77777777" w:rsidR="002F067E" w:rsidRDefault="002F067E"/>
        </w:tc>
      </w:tr>
    </w:tbl>
    <w:p w14:paraId="49B17B8B" w14:textId="77777777" w:rsidR="00F03D3D" w:rsidRDefault="006B0F12" w:rsidP="00834B40">
      <w:pPr>
        <w:spacing w:line="320" w:lineRule="exact"/>
      </w:pPr>
      <w:r>
        <w:rPr>
          <w:rFonts w:hint="eastAsia"/>
        </w:rPr>
        <w:t>（※１）</w:t>
      </w:r>
      <w:r w:rsidR="002D66EE">
        <w:rPr>
          <w:rFonts w:hint="eastAsia"/>
        </w:rPr>
        <w:t>登記簿上の</w:t>
      </w:r>
      <w:r w:rsidR="006B2865">
        <w:rPr>
          <w:rFonts w:hint="eastAsia"/>
        </w:rPr>
        <w:t>会社成立</w:t>
      </w:r>
      <w:r w:rsidR="002D66EE" w:rsidRPr="002D66EE">
        <w:rPr>
          <w:rFonts w:hint="eastAsia"/>
        </w:rPr>
        <w:t>年月日</w:t>
      </w:r>
      <w:r w:rsidR="002D66EE">
        <w:rPr>
          <w:rFonts w:hint="eastAsia"/>
        </w:rPr>
        <w:t>ではなく、</w:t>
      </w:r>
      <w:r w:rsidR="002D66EE" w:rsidRPr="002D66EE">
        <w:rPr>
          <w:rFonts w:hint="eastAsia"/>
        </w:rPr>
        <w:t>事業を開始した</w:t>
      </w:r>
      <w:r w:rsidR="002D66EE">
        <w:rPr>
          <w:rFonts w:hint="eastAsia"/>
        </w:rPr>
        <w:t>年月日を記載すること。</w:t>
      </w:r>
    </w:p>
    <w:p w14:paraId="38DD58FD" w14:textId="77777777" w:rsidR="006B0F12" w:rsidRDefault="002D66EE" w:rsidP="00834B40">
      <w:pPr>
        <w:spacing w:line="320" w:lineRule="exact"/>
      </w:pPr>
      <w:r>
        <w:rPr>
          <w:rFonts w:hint="eastAsia"/>
        </w:rPr>
        <w:t>（※２）</w:t>
      </w:r>
      <w:r>
        <w:t>本社が複数ある場合は、本業務に関係する</w:t>
      </w:r>
      <w:r w:rsidR="005B1620">
        <w:t>本社の</w:t>
      </w:r>
      <w:r>
        <w:t>所在地を記載すること。</w:t>
      </w:r>
    </w:p>
    <w:p w14:paraId="1EABC56B" w14:textId="77777777" w:rsidR="009517A9" w:rsidRPr="009517A9" w:rsidRDefault="009517A9" w:rsidP="00834B40">
      <w:pPr>
        <w:spacing w:line="320" w:lineRule="exact"/>
        <w:ind w:left="680" w:hangingChars="300" w:hanging="680"/>
      </w:pPr>
      <w:r>
        <w:rPr>
          <w:rFonts w:hint="eastAsia"/>
        </w:rPr>
        <w:t>（※３）</w:t>
      </w:r>
      <w:r w:rsidRPr="009517A9">
        <w:t>正社員、パート、アルバイトなどの名称にかかわらず、</w:t>
      </w:r>
      <w:r w:rsidR="00EA4354">
        <w:t>次</w:t>
      </w:r>
      <w:r w:rsidRPr="009517A9">
        <w:t>の①</w:t>
      </w:r>
      <w:r w:rsidR="00C11D4B">
        <w:t>又は</w:t>
      </w:r>
      <w:r w:rsidRPr="009517A9">
        <w:t>②</w:t>
      </w:r>
      <w:r w:rsidR="00D61F8E">
        <w:t>のいずれかに該当する従業員を指す。（</w:t>
      </w:r>
      <w:r w:rsidRPr="009517A9">
        <w:t>法人の役員、臨時の従業員は含まない。）</w:t>
      </w:r>
    </w:p>
    <w:p w14:paraId="3EC155BD" w14:textId="77777777" w:rsidR="009517A9" w:rsidRPr="006F5C5B" w:rsidRDefault="009517A9" w:rsidP="00834B40">
      <w:pPr>
        <w:spacing w:line="320" w:lineRule="exact"/>
        <w:ind w:firstLineChars="400" w:firstLine="747"/>
        <w:rPr>
          <w:sz w:val="20"/>
        </w:rPr>
      </w:pPr>
      <w:r w:rsidRPr="006F5C5B">
        <w:rPr>
          <w:sz w:val="20"/>
        </w:rPr>
        <w:t>①期間の定めなく雇用されている者</w:t>
      </w:r>
    </w:p>
    <w:p w14:paraId="1A031286" w14:textId="77777777" w:rsidR="002D66EE" w:rsidRDefault="009517A9" w:rsidP="00834B40">
      <w:pPr>
        <w:spacing w:line="320" w:lineRule="exact"/>
        <w:ind w:leftChars="331" w:left="938" w:hangingChars="100" w:hanging="187"/>
        <w:rPr>
          <w:sz w:val="20"/>
        </w:rPr>
      </w:pPr>
      <w:r w:rsidRPr="006F5C5B">
        <w:rPr>
          <w:sz w:val="20"/>
        </w:rPr>
        <w:t>②過去</w:t>
      </w:r>
      <w:r w:rsidR="007D350F" w:rsidRPr="006F5C5B">
        <w:rPr>
          <w:sz w:val="20"/>
        </w:rPr>
        <w:t>１</w:t>
      </w:r>
      <w:r w:rsidRPr="006F5C5B">
        <w:rPr>
          <w:rFonts w:hint="eastAsia"/>
          <w:sz w:val="20"/>
        </w:rPr>
        <w:t>年以上の期間について引き続き雇用されている者</w:t>
      </w:r>
      <w:r w:rsidR="00C700F4" w:rsidRPr="006F5C5B">
        <w:rPr>
          <w:rFonts w:hint="eastAsia"/>
          <w:sz w:val="20"/>
        </w:rPr>
        <w:t>又は</w:t>
      </w:r>
      <w:r w:rsidRPr="006F5C5B">
        <w:rPr>
          <w:rFonts w:hint="eastAsia"/>
          <w:sz w:val="20"/>
        </w:rPr>
        <w:t>雇い入れ時から</w:t>
      </w:r>
      <w:r w:rsidR="007D350F" w:rsidRPr="006F5C5B">
        <w:rPr>
          <w:rFonts w:hint="eastAsia"/>
          <w:sz w:val="20"/>
        </w:rPr>
        <w:t>１</w:t>
      </w:r>
      <w:r w:rsidRPr="006F5C5B">
        <w:rPr>
          <w:rFonts w:hint="eastAsia"/>
          <w:sz w:val="20"/>
        </w:rPr>
        <w:t>年以上引き続き雇用されると見込まれる者（一定の期間を定めて雇用されている者</w:t>
      </w:r>
      <w:r w:rsidR="00C11D4B" w:rsidRPr="006F5C5B">
        <w:rPr>
          <w:rFonts w:hint="eastAsia"/>
          <w:sz w:val="20"/>
        </w:rPr>
        <w:t>又は</w:t>
      </w:r>
      <w:r w:rsidRPr="006F5C5B">
        <w:rPr>
          <w:rFonts w:hint="eastAsia"/>
          <w:sz w:val="20"/>
        </w:rPr>
        <w:t>日々雇用される者であって</w:t>
      </w:r>
      <w:r w:rsidR="00C11D4B" w:rsidRPr="006F5C5B">
        <w:rPr>
          <w:rFonts w:hint="eastAsia"/>
          <w:sz w:val="20"/>
        </w:rPr>
        <w:t>、</w:t>
      </w:r>
      <w:r w:rsidRPr="006F5C5B">
        <w:rPr>
          <w:rFonts w:hint="eastAsia"/>
          <w:sz w:val="20"/>
        </w:rPr>
        <w:t>その雇用契約期間が反復更新されて、事実上①と同等と認められる者）</w:t>
      </w:r>
    </w:p>
    <w:p w14:paraId="02EA5083" w14:textId="77777777" w:rsidR="00B72E05" w:rsidRDefault="008B2382" w:rsidP="00FB6277">
      <w:pPr>
        <w:spacing w:line="360" w:lineRule="exact"/>
      </w:pPr>
      <w:r w:rsidRPr="008B2382">
        <w:rPr>
          <w:rFonts w:hint="eastAsia"/>
        </w:rPr>
        <w:t>（※４）</w:t>
      </w:r>
      <w:r>
        <w:rPr>
          <w:rFonts w:hint="eastAsia"/>
        </w:rPr>
        <w:t>該当する</w:t>
      </w:r>
      <w:r w:rsidR="008B6759">
        <w:rPr>
          <w:rFonts w:hint="eastAsia"/>
        </w:rPr>
        <w:t>ものを</w:t>
      </w:r>
      <w:r w:rsidR="00616086">
        <w:rPr>
          <w:rFonts w:hint="eastAsia"/>
        </w:rPr>
        <w:t>丸で囲む</w:t>
      </w:r>
      <w:r>
        <w:rPr>
          <w:rFonts w:hint="eastAsia"/>
        </w:rPr>
        <w:t>こと。</w:t>
      </w:r>
    </w:p>
    <w:p w14:paraId="721F5D0C" w14:textId="77777777" w:rsidR="0048546F" w:rsidRDefault="0048546F" w:rsidP="00FB6277">
      <w:pPr>
        <w:spacing w:line="360" w:lineRule="exact"/>
      </w:pPr>
    </w:p>
    <w:p w14:paraId="38417CB0" w14:textId="77777777" w:rsidR="006B0F12" w:rsidRDefault="006B0F12" w:rsidP="00834B40">
      <w:pPr>
        <w:spacing w:line="320" w:lineRule="exact"/>
      </w:pPr>
      <w:r>
        <w:t>【</w:t>
      </w:r>
      <w:r w:rsidR="004213C2">
        <w:t>留意事項</w:t>
      </w:r>
      <w:r>
        <w:t>】</w:t>
      </w:r>
    </w:p>
    <w:p w14:paraId="435948EC" w14:textId="77777777" w:rsidR="00173164" w:rsidRDefault="00A93023" w:rsidP="00A93023">
      <w:pPr>
        <w:spacing w:line="320" w:lineRule="exact"/>
        <w:ind w:firstLineChars="100" w:firstLine="227"/>
      </w:pPr>
      <w:r>
        <w:t xml:space="preserve">１　</w:t>
      </w:r>
      <w:r w:rsidR="004213C2" w:rsidRPr="004213C2">
        <w:rPr>
          <w:rFonts w:hint="eastAsia"/>
        </w:rPr>
        <w:t>提出日時点における現況を記載</w:t>
      </w:r>
      <w:r w:rsidR="00173164">
        <w:rPr>
          <w:rFonts w:hint="eastAsia"/>
        </w:rPr>
        <w:t>すること</w:t>
      </w:r>
      <w:r w:rsidR="001E1264">
        <w:rPr>
          <w:rFonts w:hint="eastAsia"/>
        </w:rPr>
        <w:t>。</w:t>
      </w:r>
    </w:p>
    <w:p w14:paraId="534F6F88" w14:textId="77777777" w:rsidR="00A93023" w:rsidRPr="00A93023" w:rsidRDefault="00CB0786" w:rsidP="00A93023">
      <w:pPr>
        <w:spacing w:line="320" w:lineRule="exact"/>
        <w:ind w:firstLineChars="100" w:firstLine="227"/>
      </w:pPr>
      <w:r>
        <w:rPr>
          <w:rFonts w:hint="eastAsia"/>
        </w:rPr>
        <w:t xml:space="preserve">２　</w:t>
      </w:r>
      <w:r w:rsidR="00D2515B" w:rsidRPr="00D2515B">
        <w:rPr>
          <w:rFonts w:hint="eastAsia"/>
        </w:rPr>
        <w:t>会社概要が分かるパンフレット等を添付すること。</w:t>
      </w:r>
    </w:p>
    <w:sectPr w:rsidR="00A93023" w:rsidRPr="00A93023" w:rsidSect="00A93023">
      <w:pgSz w:w="11906" w:h="16838" w:code="9"/>
      <w:pgMar w:top="1418" w:right="1418" w:bottom="1134" w:left="1418" w:header="851" w:footer="992" w:gutter="0"/>
      <w:cols w:space="425"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0F2A" w14:textId="77777777" w:rsidR="00085D14" w:rsidRDefault="00085D14" w:rsidP="00085D14">
      <w:r>
        <w:separator/>
      </w:r>
    </w:p>
  </w:endnote>
  <w:endnote w:type="continuationSeparator" w:id="0">
    <w:p w14:paraId="767C4215" w14:textId="77777777" w:rsidR="00085D14" w:rsidRDefault="00085D14" w:rsidP="0008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A088" w14:textId="77777777" w:rsidR="00085D14" w:rsidRDefault="00085D14" w:rsidP="00085D14">
      <w:r>
        <w:separator/>
      </w:r>
    </w:p>
  </w:footnote>
  <w:footnote w:type="continuationSeparator" w:id="0">
    <w:p w14:paraId="620CACA9" w14:textId="77777777" w:rsidR="00085D14" w:rsidRDefault="00085D14" w:rsidP="00085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64"/>
    <w:rsid w:val="00006EC0"/>
    <w:rsid w:val="00022F2F"/>
    <w:rsid w:val="0004158D"/>
    <w:rsid w:val="00071F4C"/>
    <w:rsid w:val="00085D14"/>
    <w:rsid w:val="000A09D6"/>
    <w:rsid w:val="000A2566"/>
    <w:rsid w:val="000A2F7C"/>
    <w:rsid w:val="000A76A4"/>
    <w:rsid w:val="000B3A49"/>
    <w:rsid w:val="000D601E"/>
    <w:rsid w:val="001264AC"/>
    <w:rsid w:val="00126F11"/>
    <w:rsid w:val="001373A5"/>
    <w:rsid w:val="00143E8D"/>
    <w:rsid w:val="00154A7C"/>
    <w:rsid w:val="00164C1C"/>
    <w:rsid w:val="00173164"/>
    <w:rsid w:val="00174747"/>
    <w:rsid w:val="001772C7"/>
    <w:rsid w:val="001E1264"/>
    <w:rsid w:val="0021241D"/>
    <w:rsid w:val="00212E7F"/>
    <w:rsid w:val="00234BFD"/>
    <w:rsid w:val="00234C2E"/>
    <w:rsid w:val="002415AC"/>
    <w:rsid w:val="00255359"/>
    <w:rsid w:val="00291E1D"/>
    <w:rsid w:val="002922FD"/>
    <w:rsid w:val="002949D8"/>
    <w:rsid w:val="002A0084"/>
    <w:rsid w:val="002A4AD7"/>
    <w:rsid w:val="002C6CA1"/>
    <w:rsid w:val="002D4BFD"/>
    <w:rsid w:val="002D66EE"/>
    <w:rsid w:val="002E5746"/>
    <w:rsid w:val="002F067E"/>
    <w:rsid w:val="002F56BC"/>
    <w:rsid w:val="00312138"/>
    <w:rsid w:val="003222A8"/>
    <w:rsid w:val="0033082F"/>
    <w:rsid w:val="003472DB"/>
    <w:rsid w:val="00352DBD"/>
    <w:rsid w:val="00361E3E"/>
    <w:rsid w:val="00365E2E"/>
    <w:rsid w:val="0037312C"/>
    <w:rsid w:val="00382466"/>
    <w:rsid w:val="004049B5"/>
    <w:rsid w:val="00407496"/>
    <w:rsid w:val="004213C2"/>
    <w:rsid w:val="004275D2"/>
    <w:rsid w:val="00462B5A"/>
    <w:rsid w:val="004644B9"/>
    <w:rsid w:val="0047465A"/>
    <w:rsid w:val="00475DD8"/>
    <w:rsid w:val="0048546F"/>
    <w:rsid w:val="00494D33"/>
    <w:rsid w:val="004A4617"/>
    <w:rsid w:val="004B0175"/>
    <w:rsid w:val="00502418"/>
    <w:rsid w:val="00505F39"/>
    <w:rsid w:val="005111DF"/>
    <w:rsid w:val="00535AD4"/>
    <w:rsid w:val="00545D4C"/>
    <w:rsid w:val="00551935"/>
    <w:rsid w:val="005662FE"/>
    <w:rsid w:val="00567565"/>
    <w:rsid w:val="00573988"/>
    <w:rsid w:val="005839AD"/>
    <w:rsid w:val="0058704E"/>
    <w:rsid w:val="005A4D75"/>
    <w:rsid w:val="005B1620"/>
    <w:rsid w:val="005D6162"/>
    <w:rsid w:val="005E3E67"/>
    <w:rsid w:val="005E5D56"/>
    <w:rsid w:val="005F7007"/>
    <w:rsid w:val="006006DB"/>
    <w:rsid w:val="006040CA"/>
    <w:rsid w:val="00607663"/>
    <w:rsid w:val="006109AB"/>
    <w:rsid w:val="00616086"/>
    <w:rsid w:val="00643599"/>
    <w:rsid w:val="00657940"/>
    <w:rsid w:val="00667D46"/>
    <w:rsid w:val="0067063C"/>
    <w:rsid w:val="0069454A"/>
    <w:rsid w:val="006A4EEA"/>
    <w:rsid w:val="006B0F12"/>
    <w:rsid w:val="006B2614"/>
    <w:rsid w:val="006B2865"/>
    <w:rsid w:val="006D1F76"/>
    <w:rsid w:val="006E462F"/>
    <w:rsid w:val="006F4596"/>
    <w:rsid w:val="006F5C5B"/>
    <w:rsid w:val="00703A4D"/>
    <w:rsid w:val="00721972"/>
    <w:rsid w:val="00727AE4"/>
    <w:rsid w:val="007342C4"/>
    <w:rsid w:val="00740D5D"/>
    <w:rsid w:val="00755AB0"/>
    <w:rsid w:val="00760F4B"/>
    <w:rsid w:val="0076245F"/>
    <w:rsid w:val="00796F6A"/>
    <w:rsid w:val="00797569"/>
    <w:rsid w:val="007D350F"/>
    <w:rsid w:val="00823A81"/>
    <w:rsid w:val="00834B40"/>
    <w:rsid w:val="0084681D"/>
    <w:rsid w:val="00854DA0"/>
    <w:rsid w:val="00855DAF"/>
    <w:rsid w:val="008676D4"/>
    <w:rsid w:val="008B2382"/>
    <w:rsid w:val="008B3DEC"/>
    <w:rsid w:val="008B6759"/>
    <w:rsid w:val="009077B7"/>
    <w:rsid w:val="0091270A"/>
    <w:rsid w:val="00920E08"/>
    <w:rsid w:val="009517A9"/>
    <w:rsid w:val="009577FE"/>
    <w:rsid w:val="009604AB"/>
    <w:rsid w:val="0098662D"/>
    <w:rsid w:val="009A3E62"/>
    <w:rsid w:val="009C26EE"/>
    <w:rsid w:val="009C3C82"/>
    <w:rsid w:val="009E1988"/>
    <w:rsid w:val="009E728A"/>
    <w:rsid w:val="009F3BD1"/>
    <w:rsid w:val="00A02747"/>
    <w:rsid w:val="00A46C0F"/>
    <w:rsid w:val="00A622E1"/>
    <w:rsid w:val="00A93023"/>
    <w:rsid w:val="00AD0705"/>
    <w:rsid w:val="00AD2E7D"/>
    <w:rsid w:val="00AD3304"/>
    <w:rsid w:val="00B067BD"/>
    <w:rsid w:val="00B06853"/>
    <w:rsid w:val="00B36D89"/>
    <w:rsid w:val="00B72E05"/>
    <w:rsid w:val="00B73F98"/>
    <w:rsid w:val="00B82DEB"/>
    <w:rsid w:val="00B937D3"/>
    <w:rsid w:val="00B9793F"/>
    <w:rsid w:val="00BB3DE2"/>
    <w:rsid w:val="00BC0442"/>
    <w:rsid w:val="00BD107E"/>
    <w:rsid w:val="00BD7AC7"/>
    <w:rsid w:val="00BE2839"/>
    <w:rsid w:val="00BF4529"/>
    <w:rsid w:val="00C11D4B"/>
    <w:rsid w:val="00C14C69"/>
    <w:rsid w:val="00C16252"/>
    <w:rsid w:val="00C21A7E"/>
    <w:rsid w:val="00C371D6"/>
    <w:rsid w:val="00C52F5A"/>
    <w:rsid w:val="00C56901"/>
    <w:rsid w:val="00C700F4"/>
    <w:rsid w:val="00C9320D"/>
    <w:rsid w:val="00CB0786"/>
    <w:rsid w:val="00CB0C11"/>
    <w:rsid w:val="00D2515B"/>
    <w:rsid w:val="00D424AE"/>
    <w:rsid w:val="00D61F8E"/>
    <w:rsid w:val="00D77C4B"/>
    <w:rsid w:val="00DA7544"/>
    <w:rsid w:val="00DB4456"/>
    <w:rsid w:val="00DC0FC2"/>
    <w:rsid w:val="00DD6A93"/>
    <w:rsid w:val="00E1607C"/>
    <w:rsid w:val="00E37F28"/>
    <w:rsid w:val="00E65448"/>
    <w:rsid w:val="00EA4354"/>
    <w:rsid w:val="00EB358D"/>
    <w:rsid w:val="00EC1BF7"/>
    <w:rsid w:val="00EC3672"/>
    <w:rsid w:val="00ED5D07"/>
    <w:rsid w:val="00F03D3D"/>
    <w:rsid w:val="00F06730"/>
    <w:rsid w:val="00F077FD"/>
    <w:rsid w:val="00F26F65"/>
    <w:rsid w:val="00F7147E"/>
    <w:rsid w:val="00F81711"/>
    <w:rsid w:val="00F91677"/>
    <w:rsid w:val="00FB5C2E"/>
    <w:rsid w:val="00FB6277"/>
    <w:rsid w:val="00FC2490"/>
    <w:rsid w:val="00FE4F41"/>
    <w:rsid w:val="00FF0FB5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34FF45"/>
  <w15:chartTrackingRefBased/>
  <w15:docId w15:val="{9AC07CE7-9A29-4E40-A672-70FB1148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D14"/>
  </w:style>
  <w:style w:type="paragraph" w:styleId="a6">
    <w:name w:val="footer"/>
    <w:basedOn w:val="a"/>
    <w:link w:val="a7"/>
    <w:uiPriority w:val="99"/>
    <w:unhideWhenUsed/>
    <w:rsid w:val="00085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0600017</dc:creator>
  <cp:keywords/>
  <dc:description/>
  <cp:lastModifiedBy>後藤　史奈</cp:lastModifiedBy>
  <cp:revision>2</cp:revision>
  <dcterms:created xsi:type="dcterms:W3CDTF">2025-05-19T23:55:00Z</dcterms:created>
  <dcterms:modified xsi:type="dcterms:W3CDTF">2025-05-19T23:55:00Z</dcterms:modified>
</cp:coreProperties>
</file>