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33290" w14:textId="77777777" w:rsidR="009C3B59" w:rsidRDefault="00701D3E" w:rsidP="00A91F80">
      <w:pPr>
        <w:jc w:val="center"/>
      </w:pPr>
      <w:r>
        <w:t>山都町</w:t>
      </w:r>
      <w:r w:rsidR="00E80CEA">
        <w:t>自家消費型再エネ導入事業</w:t>
      </w:r>
      <w:r>
        <w:t>費補助金申請</w:t>
      </w:r>
      <w:r w:rsidR="00E80CEA">
        <w:t>の同意・誓約事項</w:t>
      </w:r>
      <w:r w:rsidR="00F06DAF">
        <w:t>【太陽光</w:t>
      </w:r>
      <w:r w:rsidR="004011E3">
        <w:t>・蓄電池</w:t>
      </w:r>
      <w:r w:rsidR="00F06DAF">
        <w:t>】</w:t>
      </w:r>
    </w:p>
    <w:p w14:paraId="7C5799DF" w14:textId="77777777" w:rsidR="00701D3E" w:rsidRDefault="00701D3E"/>
    <w:tbl>
      <w:tblPr>
        <w:tblStyle w:val="a3"/>
        <w:tblW w:w="9740" w:type="dxa"/>
        <w:tblLook w:val="04A0" w:firstRow="1" w:lastRow="0" w:firstColumn="1" w:lastColumn="0" w:noHBand="0" w:noVBand="1"/>
      </w:tblPr>
      <w:tblGrid>
        <w:gridCol w:w="704"/>
        <w:gridCol w:w="654"/>
        <w:gridCol w:w="94"/>
        <w:gridCol w:w="7517"/>
        <w:gridCol w:w="771"/>
      </w:tblGrid>
      <w:tr w:rsidR="00877004" w14:paraId="2928FAEB" w14:textId="77777777" w:rsidTr="00877004">
        <w:tc>
          <w:tcPr>
            <w:tcW w:w="704" w:type="dxa"/>
          </w:tcPr>
          <w:p w14:paraId="47B6FEDD" w14:textId="77777777" w:rsidR="00877004" w:rsidRDefault="00877004" w:rsidP="00A91F80">
            <w:pPr>
              <w:jc w:val="center"/>
            </w:pPr>
            <w:r>
              <w:rPr>
                <w:rFonts w:hint="eastAsia"/>
              </w:rPr>
              <w:t>項目</w:t>
            </w:r>
          </w:p>
        </w:tc>
        <w:tc>
          <w:tcPr>
            <w:tcW w:w="8265" w:type="dxa"/>
            <w:gridSpan w:val="3"/>
            <w:vAlign w:val="center"/>
          </w:tcPr>
          <w:p w14:paraId="525C520E" w14:textId="77777777" w:rsidR="00877004" w:rsidRDefault="00877004" w:rsidP="00A91F80">
            <w:pPr>
              <w:jc w:val="center"/>
            </w:pPr>
            <w:r>
              <w:rPr>
                <w:rFonts w:hint="eastAsia"/>
              </w:rPr>
              <w:t>同意・誓約事項</w:t>
            </w:r>
          </w:p>
        </w:tc>
        <w:tc>
          <w:tcPr>
            <w:tcW w:w="771" w:type="dxa"/>
            <w:vAlign w:val="center"/>
          </w:tcPr>
          <w:p w14:paraId="3AC4C0E6" w14:textId="77777777" w:rsidR="00877004" w:rsidRPr="008E7054" w:rsidRDefault="00877004" w:rsidP="00A91F80">
            <w:pPr>
              <w:spacing w:line="200" w:lineRule="exact"/>
              <w:jc w:val="center"/>
              <w:rPr>
                <w:sz w:val="16"/>
              </w:rPr>
            </w:pPr>
            <w:r w:rsidRPr="008E7054">
              <w:rPr>
                <w:rFonts w:hint="eastAsia"/>
                <w:sz w:val="16"/>
              </w:rPr>
              <w:t>チェック欄</w:t>
            </w:r>
          </w:p>
        </w:tc>
      </w:tr>
      <w:tr w:rsidR="00B5522E" w14:paraId="31C1AEFA" w14:textId="77777777" w:rsidTr="00B5522E">
        <w:trPr>
          <w:trHeight w:val="284"/>
        </w:trPr>
        <w:tc>
          <w:tcPr>
            <w:tcW w:w="9740" w:type="dxa"/>
            <w:gridSpan w:val="5"/>
            <w:shd w:val="clear" w:color="auto" w:fill="DEEAF6" w:themeFill="accent1" w:themeFillTint="33"/>
          </w:tcPr>
          <w:p w14:paraId="242EC82A" w14:textId="77777777" w:rsidR="00B5522E" w:rsidRPr="00B5522E" w:rsidRDefault="00B5522E" w:rsidP="00B5522E">
            <w:pPr>
              <w:jc w:val="center"/>
              <w:rPr>
                <w:sz w:val="24"/>
              </w:rPr>
            </w:pPr>
            <w:r w:rsidRPr="00B5522E">
              <w:rPr>
                <w:rFonts w:hint="eastAsia"/>
                <w:sz w:val="24"/>
              </w:rPr>
              <w:t>太陽光</w:t>
            </w:r>
          </w:p>
        </w:tc>
      </w:tr>
      <w:tr w:rsidR="00877004" w14:paraId="58227CA4" w14:textId="77777777" w:rsidTr="00034125">
        <w:tc>
          <w:tcPr>
            <w:tcW w:w="704" w:type="dxa"/>
          </w:tcPr>
          <w:p w14:paraId="6E627DBE" w14:textId="77777777" w:rsidR="00877004" w:rsidRDefault="00C41B68" w:rsidP="00034125">
            <w:pPr>
              <w:jc w:val="center"/>
            </w:pPr>
            <w:r>
              <w:rPr>
                <w:rFonts w:hint="eastAsia"/>
              </w:rPr>
              <w:t>①</w:t>
            </w:r>
          </w:p>
        </w:tc>
        <w:tc>
          <w:tcPr>
            <w:tcW w:w="8265" w:type="dxa"/>
            <w:gridSpan w:val="3"/>
            <w:vAlign w:val="center"/>
          </w:tcPr>
          <w:p w14:paraId="537EC275" w14:textId="77777777" w:rsidR="00877004" w:rsidRDefault="00877004" w:rsidP="00877004">
            <w:pPr>
              <w:spacing w:line="240" w:lineRule="exact"/>
              <w:jc w:val="left"/>
            </w:pPr>
            <w:r w:rsidRPr="00877004">
              <w:rPr>
                <w:rFonts w:hint="eastAsia"/>
              </w:rPr>
              <w:t>本事業によって得られる環境価値</w:t>
            </w:r>
            <w:r w:rsidRPr="00877004">
              <w:rPr>
                <w:rFonts w:hint="eastAsia"/>
              </w:rPr>
              <w:t xml:space="preserve"> </w:t>
            </w:r>
            <w:r w:rsidRPr="00877004">
              <w:rPr>
                <w:rFonts w:hint="eastAsia"/>
              </w:rPr>
              <w:t>のうち、需要家に供給を行った電力量に紐付く環境価値を需要家に帰属させるものであること。</w:t>
            </w:r>
          </w:p>
        </w:tc>
        <w:tc>
          <w:tcPr>
            <w:tcW w:w="771" w:type="dxa"/>
            <w:vAlign w:val="center"/>
          </w:tcPr>
          <w:p w14:paraId="40F6D3A7" w14:textId="77777777" w:rsidR="00877004" w:rsidRDefault="00877004" w:rsidP="00877004">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877004" w14:paraId="19304154" w14:textId="77777777" w:rsidTr="00034125">
        <w:trPr>
          <w:trHeight w:val="851"/>
        </w:trPr>
        <w:tc>
          <w:tcPr>
            <w:tcW w:w="704" w:type="dxa"/>
          </w:tcPr>
          <w:p w14:paraId="3E148AA7" w14:textId="77777777" w:rsidR="00877004" w:rsidRDefault="00C41B68" w:rsidP="00034125">
            <w:pPr>
              <w:spacing w:line="240" w:lineRule="exact"/>
              <w:jc w:val="center"/>
            </w:pPr>
            <w:r>
              <w:rPr>
                <w:rFonts w:hint="eastAsia"/>
              </w:rPr>
              <w:t>②</w:t>
            </w:r>
          </w:p>
        </w:tc>
        <w:tc>
          <w:tcPr>
            <w:tcW w:w="8265" w:type="dxa"/>
            <w:gridSpan w:val="3"/>
            <w:vAlign w:val="center"/>
          </w:tcPr>
          <w:p w14:paraId="3517F1CD" w14:textId="77777777" w:rsidR="00877004" w:rsidRDefault="00877004" w:rsidP="00A91F80">
            <w:pPr>
              <w:spacing w:line="240" w:lineRule="exact"/>
            </w:pPr>
            <w:r>
              <w:t>電気事業者による再生可能エネルギー電気の調達に関する特別措置法（平成</w:t>
            </w:r>
            <w:r>
              <w:t>23</w:t>
            </w:r>
            <w:r>
              <w:t>年法律第</w:t>
            </w:r>
            <w:r>
              <w:t>108</w:t>
            </w:r>
            <w:r>
              <w:t>号。）に基づく固定価格買取制度：</w:t>
            </w:r>
            <w:r>
              <w:t>FIT</w:t>
            </w:r>
            <w:r>
              <w:t>の認定又は</w:t>
            </w:r>
            <w:r>
              <w:t>FIP</w:t>
            </w:r>
            <w:r>
              <w:t>制度の認定を取得しないこと</w:t>
            </w:r>
          </w:p>
        </w:tc>
        <w:tc>
          <w:tcPr>
            <w:tcW w:w="771" w:type="dxa"/>
            <w:vAlign w:val="center"/>
          </w:tcPr>
          <w:p w14:paraId="72A403BC" w14:textId="77777777" w:rsidR="00877004" w:rsidRDefault="00877004" w:rsidP="001C6A37">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877004" w14:paraId="1249E4A6" w14:textId="77777777" w:rsidTr="00034125">
        <w:trPr>
          <w:trHeight w:val="680"/>
        </w:trPr>
        <w:tc>
          <w:tcPr>
            <w:tcW w:w="704" w:type="dxa"/>
          </w:tcPr>
          <w:p w14:paraId="6B46FB12" w14:textId="77777777" w:rsidR="00877004" w:rsidRDefault="00C41B68" w:rsidP="00034125">
            <w:pPr>
              <w:spacing w:line="240" w:lineRule="exact"/>
              <w:jc w:val="center"/>
            </w:pPr>
            <w:r>
              <w:rPr>
                <w:rFonts w:hint="eastAsia"/>
              </w:rPr>
              <w:t>③</w:t>
            </w:r>
          </w:p>
        </w:tc>
        <w:tc>
          <w:tcPr>
            <w:tcW w:w="8265" w:type="dxa"/>
            <w:gridSpan w:val="3"/>
            <w:vAlign w:val="center"/>
          </w:tcPr>
          <w:p w14:paraId="1D1ACD4A" w14:textId="77777777" w:rsidR="00877004" w:rsidRDefault="00877004" w:rsidP="00E80CEA">
            <w:pPr>
              <w:spacing w:line="240" w:lineRule="exact"/>
            </w:pPr>
            <w:r>
              <w:t>電気事業法第</w:t>
            </w:r>
            <w:r>
              <w:t>2</w:t>
            </w:r>
            <w:r>
              <w:t>条第</w:t>
            </w:r>
            <w:r>
              <w:t>1</w:t>
            </w:r>
            <w:r>
              <w:t>項第</w:t>
            </w:r>
            <w:r>
              <w:t>5</w:t>
            </w:r>
            <w:r>
              <w:t>号ロに定める接続供給（自己託送）を行わないものであること</w:t>
            </w:r>
          </w:p>
        </w:tc>
        <w:tc>
          <w:tcPr>
            <w:tcW w:w="771" w:type="dxa"/>
            <w:vAlign w:val="center"/>
          </w:tcPr>
          <w:p w14:paraId="28424B27" w14:textId="77777777" w:rsidR="00877004" w:rsidRDefault="00877004" w:rsidP="001C6A37">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B23F4E" w14:paraId="5A3F0F72" w14:textId="77777777" w:rsidTr="00034125">
        <w:trPr>
          <w:trHeight w:val="680"/>
        </w:trPr>
        <w:tc>
          <w:tcPr>
            <w:tcW w:w="704" w:type="dxa"/>
            <w:vMerge w:val="restart"/>
          </w:tcPr>
          <w:p w14:paraId="37D560BD" w14:textId="77777777" w:rsidR="00B23F4E" w:rsidRDefault="00B23F4E" w:rsidP="00B23F4E">
            <w:pPr>
              <w:spacing w:line="240" w:lineRule="exact"/>
              <w:jc w:val="center"/>
            </w:pPr>
            <w:r>
              <w:rPr>
                <w:rFonts w:hint="eastAsia"/>
              </w:rPr>
              <w:t>④</w:t>
            </w:r>
          </w:p>
        </w:tc>
        <w:tc>
          <w:tcPr>
            <w:tcW w:w="8265" w:type="dxa"/>
            <w:gridSpan w:val="3"/>
            <w:vAlign w:val="center"/>
          </w:tcPr>
          <w:p w14:paraId="0FED017D" w14:textId="77777777" w:rsidR="00B23F4E" w:rsidRDefault="00B23F4E" w:rsidP="00B23F4E">
            <w:pPr>
              <w:spacing w:line="240" w:lineRule="exact"/>
            </w:pPr>
            <w:r w:rsidRPr="00877004">
              <w:rPr>
                <w:rFonts w:hint="eastAsia"/>
              </w:rPr>
              <w:t>再エネ特措法に基づく「事業計画策定ガイドライン（太陽光発電）」（資源エネルギー庁に定める遵守事項等に準拠して事業を実施すること</w:t>
            </w:r>
            <w:r>
              <w:rPr>
                <w:rFonts w:hint="eastAsia"/>
              </w:rPr>
              <w:t>。</w:t>
            </w:r>
            <w:r w:rsidRPr="00877004">
              <w:rPr>
                <w:rFonts w:hint="eastAsia"/>
              </w:rPr>
              <w:t>特に、次の</w:t>
            </w:r>
            <w:r w:rsidRPr="00877004">
              <w:rPr>
                <w:rFonts w:hint="eastAsia"/>
              </w:rPr>
              <w:t>(a)</w:t>
            </w:r>
            <w:r w:rsidRPr="00877004">
              <w:rPr>
                <w:rFonts w:hint="eastAsia"/>
              </w:rPr>
              <w:t>～（</w:t>
            </w:r>
            <w:r>
              <w:rPr>
                <w:rFonts w:hint="eastAsia"/>
              </w:rPr>
              <w:t>i</w:t>
            </w:r>
            <w:r w:rsidRPr="00877004">
              <w:rPr>
                <w:rFonts w:hint="eastAsia"/>
              </w:rPr>
              <w:t>）をすべて</w:t>
            </w:r>
            <w:r w:rsidRPr="00877004">
              <w:rPr>
                <w:rFonts w:hint="eastAsia"/>
              </w:rPr>
              <w:t xml:space="preserve"> </w:t>
            </w:r>
            <w:r w:rsidRPr="00877004">
              <w:rPr>
                <w:rFonts w:hint="eastAsia"/>
              </w:rPr>
              <w:t>遵守していることを確認すること。</w:t>
            </w:r>
          </w:p>
        </w:tc>
        <w:tc>
          <w:tcPr>
            <w:tcW w:w="771" w:type="dxa"/>
            <w:vAlign w:val="center"/>
          </w:tcPr>
          <w:p w14:paraId="125ECF30" w14:textId="321AE894"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14:paraId="753D7F36" w14:textId="77777777" w:rsidTr="00034125">
        <w:trPr>
          <w:trHeight w:val="680"/>
        </w:trPr>
        <w:tc>
          <w:tcPr>
            <w:tcW w:w="704" w:type="dxa"/>
            <w:vMerge/>
          </w:tcPr>
          <w:p w14:paraId="40406C4B" w14:textId="77777777" w:rsidR="00B23F4E" w:rsidRDefault="00B23F4E" w:rsidP="00B23F4E">
            <w:pPr>
              <w:spacing w:line="240" w:lineRule="exact"/>
            </w:pPr>
          </w:p>
        </w:tc>
        <w:tc>
          <w:tcPr>
            <w:tcW w:w="654" w:type="dxa"/>
          </w:tcPr>
          <w:p w14:paraId="028757F6" w14:textId="77777777" w:rsidR="00B23F4E" w:rsidRPr="00877004" w:rsidRDefault="00B23F4E" w:rsidP="00B23F4E">
            <w:pPr>
              <w:spacing w:line="240" w:lineRule="exact"/>
              <w:jc w:val="center"/>
            </w:pPr>
            <w:r>
              <w:rPr>
                <w:rFonts w:hint="eastAsia"/>
              </w:rPr>
              <w:t>a</w:t>
            </w:r>
          </w:p>
        </w:tc>
        <w:tc>
          <w:tcPr>
            <w:tcW w:w="7611" w:type="dxa"/>
            <w:gridSpan w:val="2"/>
            <w:vAlign w:val="center"/>
          </w:tcPr>
          <w:p w14:paraId="1D461C43" w14:textId="77777777" w:rsidR="00B23F4E" w:rsidRPr="00877004" w:rsidRDefault="00B23F4E" w:rsidP="00B23F4E">
            <w:pPr>
              <w:spacing w:line="240" w:lineRule="exact"/>
            </w:pPr>
            <w:r w:rsidRPr="00877004">
              <w:rPr>
                <w:rFonts w:hint="eastAsia"/>
              </w:rPr>
              <w:t>地域住民や地域の自治体と適切なコミュニケーションを図るとともに、地域住民に十分配慮して事業を実施するよう努めること。</w:t>
            </w:r>
          </w:p>
        </w:tc>
        <w:tc>
          <w:tcPr>
            <w:tcW w:w="771" w:type="dxa"/>
            <w:vAlign w:val="center"/>
          </w:tcPr>
          <w:p w14:paraId="25B6EA0B" w14:textId="09363ED8"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14:paraId="456B7A99" w14:textId="77777777" w:rsidTr="00034125">
        <w:trPr>
          <w:trHeight w:val="488"/>
        </w:trPr>
        <w:tc>
          <w:tcPr>
            <w:tcW w:w="704" w:type="dxa"/>
            <w:vMerge/>
          </w:tcPr>
          <w:p w14:paraId="534624F1" w14:textId="77777777" w:rsidR="00B23F4E" w:rsidRDefault="00B23F4E" w:rsidP="00B23F4E">
            <w:pPr>
              <w:spacing w:line="240" w:lineRule="exact"/>
            </w:pPr>
          </w:p>
        </w:tc>
        <w:tc>
          <w:tcPr>
            <w:tcW w:w="654" w:type="dxa"/>
          </w:tcPr>
          <w:p w14:paraId="450401CD" w14:textId="77777777" w:rsidR="00B23F4E" w:rsidRPr="00877004" w:rsidRDefault="00B23F4E" w:rsidP="00B23F4E">
            <w:pPr>
              <w:spacing w:line="240" w:lineRule="exact"/>
              <w:jc w:val="center"/>
            </w:pPr>
            <w:r>
              <w:t>b</w:t>
            </w:r>
          </w:p>
        </w:tc>
        <w:tc>
          <w:tcPr>
            <w:tcW w:w="7611" w:type="dxa"/>
            <w:gridSpan w:val="2"/>
            <w:vAlign w:val="center"/>
          </w:tcPr>
          <w:p w14:paraId="45C5DD8E" w14:textId="77777777" w:rsidR="00B23F4E" w:rsidRPr="00877004" w:rsidRDefault="00B23F4E" w:rsidP="00B23F4E">
            <w:pPr>
              <w:spacing w:line="240" w:lineRule="exact"/>
            </w:pPr>
            <w:r w:rsidRPr="00877004">
              <w:rPr>
                <w:rFonts w:hint="eastAsia"/>
              </w:rPr>
              <w:t>関係法令及び条例の規定に従い、土地開発等の設計・施工を行うこと。</w:t>
            </w:r>
          </w:p>
        </w:tc>
        <w:tc>
          <w:tcPr>
            <w:tcW w:w="771" w:type="dxa"/>
            <w:vAlign w:val="center"/>
          </w:tcPr>
          <w:p w14:paraId="52D16062" w14:textId="426DBEE2"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14:paraId="22836832" w14:textId="77777777" w:rsidTr="00034125">
        <w:trPr>
          <w:trHeight w:val="425"/>
        </w:trPr>
        <w:tc>
          <w:tcPr>
            <w:tcW w:w="704" w:type="dxa"/>
            <w:vMerge/>
          </w:tcPr>
          <w:p w14:paraId="474B281B" w14:textId="77777777" w:rsidR="00B23F4E" w:rsidRDefault="00B23F4E" w:rsidP="00B23F4E">
            <w:pPr>
              <w:spacing w:line="240" w:lineRule="exact"/>
            </w:pPr>
          </w:p>
        </w:tc>
        <w:tc>
          <w:tcPr>
            <w:tcW w:w="654" w:type="dxa"/>
          </w:tcPr>
          <w:p w14:paraId="294E7C8F" w14:textId="77777777" w:rsidR="00B23F4E" w:rsidRPr="00877004" w:rsidRDefault="00B23F4E" w:rsidP="00B23F4E">
            <w:pPr>
              <w:spacing w:line="240" w:lineRule="exact"/>
              <w:jc w:val="center"/>
            </w:pPr>
            <w:r>
              <w:t>c</w:t>
            </w:r>
          </w:p>
        </w:tc>
        <w:tc>
          <w:tcPr>
            <w:tcW w:w="7611" w:type="dxa"/>
            <w:gridSpan w:val="2"/>
            <w:vAlign w:val="center"/>
          </w:tcPr>
          <w:p w14:paraId="430D513E" w14:textId="77777777" w:rsidR="00B23F4E" w:rsidRPr="00877004" w:rsidRDefault="00B23F4E" w:rsidP="00B23F4E">
            <w:pPr>
              <w:spacing w:line="240" w:lineRule="exact"/>
            </w:pPr>
            <w:r w:rsidRPr="001E6135">
              <w:rPr>
                <w:rFonts w:hint="eastAsia"/>
              </w:rPr>
              <w:t>防災、環境保全、景観保全を考慮し交付対象設備の設計を行うよう努めること。</w:t>
            </w:r>
          </w:p>
        </w:tc>
        <w:tc>
          <w:tcPr>
            <w:tcW w:w="771" w:type="dxa"/>
            <w:vAlign w:val="center"/>
          </w:tcPr>
          <w:p w14:paraId="70F28273" w14:textId="6EBDC59F"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14:paraId="446F42F6" w14:textId="77777777" w:rsidTr="00034125">
        <w:trPr>
          <w:trHeight w:val="680"/>
        </w:trPr>
        <w:tc>
          <w:tcPr>
            <w:tcW w:w="704" w:type="dxa"/>
            <w:vMerge/>
          </w:tcPr>
          <w:p w14:paraId="264107BA" w14:textId="77777777" w:rsidR="00B23F4E" w:rsidRDefault="00B23F4E" w:rsidP="00B23F4E">
            <w:pPr>
              <w:spacing w:line="240" w:lineRule="exact"/>
            </w:pPr>
          </w:p>
        </w:tc>
        <w:tc>
          <w:tcPr>
            <w:tcW w:w="654" w:type="dxa"/>
          </w:tcPr>
          <w:p w14:paraId="27D241F0" w14:textId="77777777" w:rsidR="00B23F4E" w:rsidRPr="00034125" w:rsidRDefault="00B23F4E" w:rsidP="00B23F4E">
            <w:pPr>
              <w:spacing w:line="240" w:lineRule="exact"/>
              <w:jc w:val="center"/>
            </w:pPr>
            <w:r>
              <w:t>d</w:t>
            </w:r>
          </w:p>
        </w:tc>
        <w:tc>
          <w:tcPr>
            <w:tcW w:w="7611" w:type="dxa"/>
            <w:gridSpan w:val="2"/>
            <w:vAlign w:val="center"/>
          </w:tcPr>
          <w:p w14:paraId="48386615" w14:textId="77777777" w:rsidR="00B23F4E" w:rsidRPr="001E6135" w:rsidRDefault="00B23F4E" w:rsidP="00B23F4E">
            <w:pPr>
              <w:spacing w:line="240" w:lineRule="exact"/>
            </w:pPr>
            <w:r w:rsidRPr="001E6135">
              <w:rPr>
                <w:rFonts w:hint="eastAsia"/>
              </w:rPr>
              <w:t>一の場所において、設備を複数の設備に分割したものでないこと。詳細は</w:t>
            </w:r>
            <w:r w:rsidRPr="001E6135">
              <w:rPr>
                <w:rFonts w:hint="eastAsia"/>
              </w:rPr>
              <w:t xml:space="preserve"> </w:t>
            </w:r>
            <w:r w:rsidRPr="001E6135">
              <w:rPr>
                <w:rFonts w:hint="eastAsia"/>
              </w:rPr>
              <w:t>「再生可能エネルギー発電事業計画における、再生可能エネルギー発電設備の設置場所について」（資源エネルギー庁省エネルギー・新エネルギー部新エネルギー課再生可能エネルギー推進室）を参照のこと。</w:t>
            </w:r>
          </w:p>
        </w:tc>
        <w:tc>
          <w:tcPr>
            <w:tcW w:w="771" w:type="dxa"/>
            <w:vAlign w:val="center"/>
          </w:tcPr>
          <w:p w14:paraId="36B121ED" w14:textId="59189B43"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14:paraId="2CD10CE5" w14:textId="77777777" w:rsidTr="00034125">
        <w:trPr>
          <w:trHeight w:val="680"/>
        </w:trPr>
        <w:tc>
          <w:tcPr>
            <w:tcW w:w="704" w:type="dxa"/>
            <w:vMerge/>
          </w:tcPr>
          <w:p w14:paraId="7B68A43E" w14:textId="77777777" w:rsidR="00B23F4E" w:rsidRDefault="00B23F4E" w:rsidP="00B23F4E">
            <w:pPr>
              <w:spacing w:line="240" w:lineRule="exact"/>
            </w:pPr>
          </w:p>
        </w:tc>
        <w:tc>
          <w:tcPr>
            <w:tcW w:w="654" w:type="dxa"/>
          </w:tcPr>
          <w:p w14:paraId="7871C64C" w14:textId="77777777" w:rsidR="00B23F4E" w:rsidRPr="00877004" w:rsidRDefault="00B23F4E" w:rsidP="00B23F4E">
            <w:pPr>
              <w:spacing w:line="240" w:lineRule="exact"/>
              <w:jc w:val="center"/>
            </w:pPr>
            <w:r>
              <w:rPr>
                <w:rFonts w:hint="eastAsia"/>
              </w:rPr>
              <w:t>e</w:t>
            </w:r>
          </w:p>
        </w:tc>
        <w:tc>
          <w:tcPr>
            <w:tcW w:w="7611" w:type="dxa"/>
            <w:gridSpan w:val="2"/>
            <w:vAlign w:val="center"/>
          </w:tcPr>
          <w:p w14:paraId="3FD1417A" w14:textId="77777777" w:rsidR="00B23F4E" w:rsidRPr="001E6135" w:rsidRDefault="00B23F4E" w:rsidP="00B23F4E">
            <w:pPr>
              <w:spacing w:line="240" w:lineRule="exact"/>
            </w:pPr>
            <w:r w:rsidRPr="001E6135">
              <w:rPr>
                <w:rFonts w:hint="eastAsia"/>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c>
          <w:tcPr>
            <w:tcW w:w="771" w:type="dxa"/>
            <w:vAlign w:val="center"/>
          </w:tcPr>
          <w:p w14:paraId="59C9C680" w14:textId="7833B56B"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14:paraId="52A6461D" w14:textId="77777777" w:rsidTr="00034125">
        <w:trPr>
          <w:trHeight w:val="413"/>
        </w:trPr>
        <w:tc>
          <w:tcPr>
            <w:tcW w:w="704" w:type="dxa"/>
            <w:vMerge/>
          </w:tcPr>
          <w:p w14:paraId="6AE87259" w14:textId="77777777" w:rsidR="00B23F4E" w:rsidRDefault="00B23F4E" w:rsidP="00B23F4E">
            <w:pPr>
              <w:spacing w:line="240" w:lineRule="exact"/>
            </w:pPr>
          </w:p>
        </w:tc>
        <w:tc>
          <w:tcPr>
            <w:tcW w:w="654" w:type="dxa"/>
          </w:tcPr>
          <w:p w14:paraId="7277B345" w14:textId="77777777" w:rsidR="00B23F4E" w:rsidRPr="00034125" w:rsidRDefault="00B23F4E" w:rsidP="00B23F4E">
            <w:pPr>
              <w:spacing w:line="240" w:lineRule="exact"/>
              <w:jc w:val="center"/>
            </w:pPr>
            <w:r>
              <w:rPr>
                <w:rFonts w:hint="eastAsia"/>
              </w:rPr>
              <w:t>f</w:t>
            </w:r>
          </w:p>
        </w:tc>
        <w:tc>
          <w:tcPr>
            <w:tcW w:w="7611" w:type="dxa"/>
            <w:gridSpan w:val="2"/>
            <w:vAlign w:val="center"/>
          </w:tcPr>
          <w:p w14:paraId="7525507B" w14:textId="77777777" w:rsidR="00B23F4E" w:rsidRPr="001E6135" w:rsidRDefault="00B23F4E" w:rsidP="00B23F4E">
            <w:pPr>
              <w:spacing w:line="240" w:lineRule="exact"/>
            </w:pPr>
            <w:r w:rsidRPr="00C11A40">
              <w:rPr>
                <w:rFonts w:ascii="ＭＳ 明朝" w:eastAsia="ＭＳ 明朝" w:hAnsi="ＭＳ 明朝"/>
              </w:rPr>
              <w:t>設備の設置後、適切な保守点検及び維持管理を実施すること。</w:t>
            </w:r>
          </w:p>
        </w:tc>
        <w:tc>
          <w:tcPr>
            <w:tcW w:w="771" w:type="dxa"/>
            <w:vAlign w:val="center"/>
          </w:tcPr>
          <w:p w14:paraId="338D669C" w14:textId="0A52136A"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14:paraId="7DCEED46" w14:textId="77777777" w:rsidTr="00034125">
        <w:trPr>
          <w:trHeight w:val="413"/>
        </w:trPr>
        <w:tc>
          <w:tcPr>
            <w:tcW w:w="704" w:type="dxa"/>
            <w:vMerge/>
          </w:tcPr>
          <w:p w14:paraId="4FDC9F66" w14:textId="77777777" w:rsidR="00B23F4E" w:rsidRDefault="00B23F4E" w:rsidP="00B23F4E">
            <w:pPr>
              <w:spacing w:line="240" w:lineRule="exact"/>
            </w:pPr>
          </w:p>
        </w:tc>
        <w:tc>
          <w:tcPr>
            <w:tcW w:w="654" w:type="dxa"/>
          </w:tcPr>
          <w:p w14:paraId="5DDBF63A" w14:textId="77777777" w:rsidR="00B23F4E" w:rsidRPr="00877004" w:rsidRDefault="00B23F4E" w:rsidP="00B23F4E">
            <w:pPr>
              <w:spacing w:line="240" w:lineRule="exact"/>
              <w:jc w:val="center"/>
            </w:pPr>
            <w:r>
              <w:t>g</w:t>
            </w:r>
          </w:p>
        </w:tc>
        <w:tc>
          <w:tcPr>
            <w:tcW w:w="7611" w:type="dxa"/>
            <w:gridSpan w:val="2"/>
            <w:vAlign w:val="center"/>
          </w:tcPr>
          <w:p w14:paraId="5A81F7AB" w14:textId="77777777" w:rsidR="00B23F4E" w:rsidRPr="00C11A40" w:rsidRDefault="00B23F4E" w:rsidP="00B23F4E">
            <w:pPr>
              <w:spacing w:line="240" w:lineRule="exact"/>
              <w:rPr>
                <w:rFonts w:ascii="ＭＳ 明朝" w:eastAsia="ＭＳ 明朝" w:hAnsi="ＭＳ 明朝"/>
              </w:rPr>
            </w:pPr>
            <w:r w:rsidRPr="001E6135">
              <w:rPr>
                <w:rFonts w:ascii="ＭＳ 明朝" w:eastAsia="ＭＳ 明朝" w:hAnsi="ＭＳ 明朝" w:hint="eastAsia"/>
              </w:rPr>
              <w:t>接続契約を締結している一般送配電事業者又は特定送配電事業者から国が定める出力制御の指針に基づいた出力制御の要請を受けたときは、適切な方法により協力すること。（※接続契約をしている場合）</w:t>
            </w:r>
          </w:p>
        </w:tc>
        <w:tc>
          <w:tcPr>
            <w:tcW w:w="771" w:type="dxa"/>
            <w:vAlign w:val="center"/>
          </w:tcPr>
          <w:p w14:paraId="47074AD7" w14:textId="38BDB435"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14:paraId="69549192" w14:textId="77777777" w:rsidTr="00034125">
        <w:trPr>
          <w:trHeight w:val="413"/>
        </w:trPr>
        <w:tc>
          <w:tcPr>
            <w:tcW w:w="704" w:type="dxa"/>
            <w:vMerge/>
          </w:tcPr>
          <w:p w14:paraId="0671881A" w14:textId="77777777" w:rsidR="00B23F4E" w:rsidRDefault="00B23F4E" w:rsidP="00B23F4E">
            <w:pPr>
              <w:spacing w:line="240" w:lineRule="exact"/>
            </w:pPr>
          </w:p>
        </w:tc>
        <w:tc>
          <w:tcPr>
            <w:tcW w:w="654" w:type="dxa"/>
          </w:tcPr>
          <w:p w14:paraId="4C7EEFB0" w14:textId="77777777" w:rsidR="00B23F4E" w:rsidRPr="00877004" w:rsidRDefault="00B23F4E" w:rsidP="00B23F4E">
            <w:pPr>
              <w:spacing w:line="240" w:lineRule="exact"/>
              <w:jc w:val="center"/>
            </w:pPr>
            <w:r>
              <w:rPr>
                <w:rFonts w:hint="eastAsia"/>
              </w:rPr>
              <w:t>h</w:t>
            </w:r>
          </w:p>
        </w:tc>
        <w:tc>
          <w:tcPr>
            <w:tcW w:w="7611" w:type="dxa"/>
            <w:gridSpan w:val="2"/>
            <w:vAlign w:val="center"/>
          </w:tcPr>
          <w:p w14:paraId="3CBE0D27" w14:textId="77777777" w:rsidR="00B23F4E" w:rsidRPr="001E6135" w:rsidRDefault="00B23F4E" w:rsidP="00B23F4E">
            <w:pPr>
              <w:spacing w:line="240" w:lineRule="exact"/>
              <w:rPr>
                <w:rFonts w:ascii="ＭＳ 明朝" w:eastAsia="ＭＳ 明朝" w:hAnsi="ＭＳ 明朝"/>
              </w:rPr>
            </w:pPr>
            <w:r w:rsidRPr="001E6135">
              <w:rPr>
                <w:rFonts w:ascii="ＭＳ 明朝" w:eastAsia="ＭＳ 明朝" w:hAnsi="ＭＳ 明朝" w:hint="eastAsia"/>
              </w:rPr>
              <w:t>防災、環境保全、景観保全の観点から計画段階で予期しなかった問題が生じた場合、適切な対策を講じ、災害防止や自然破壊、近隣への配慮を行うよう努めること。</w:t>
            </w:r>
          </w:p>
        </w:tc>
        <w:tc>
          <w:tcPr>
            <w:tcW w:w="771" w:type="dxa"/>
            <w:vAlign w:val="center"/>
          </w:tcPr>
          <w:p w14:paraId="620B5F51" w14:textId="4A22A0FE"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14:paraId="3549E338" w14:textId="77777777" w:rsidTr="00034125">
        <w:trPr>
          <w:trHeight w:val="413"/>
        </w:trPr>
        <w:tc>
          <w:tcPr>
            <w:tcW w:w="704" w:type="dxa"/>
            <w:vMerge/>
          </w:tcPr>
          <w:p w14:paraId="6C618480" w14:textId="77777777" w:rsidR="00B23F4E" w:rsidRDefault="00B23F4E" w:rsidP="00B23F4E">
            <w:pPr>
              <w:spacing w:line="240" w:lineRule="exact"/>
            </w:pPr>
          </w:p>
        </w:tc>
        <w:tc>
          <w:tcPr>
            <w:tcW w:w="654" w:type="dxa"/>
          </w:tcPr>
          <w:p w14:paraId="74250301" w14:textId="77777777" w:rsidR="00B23F4E" w:rsidRPr="00877004" w:rsidRDefault="00B23F4E" w:rsidP="00B23F4E">
            <w:pPr>
              <w:spacing w:line="240" w:lineRule="exact"/>
              <w:jc w:val="center"/>
            </w:pPr>
            <w:r>
              <w:t>i</w:t>
            </w:r>
          </w:p>
        </w:tc>
        <w:tc>
          <w:tcPr>
            <w:tcW w:w="7611" w:type="dxa"/>
            <w:gridSpan w:val="2"/>
            <w:vAlign w:val="center"/>
          </w:tcPr>
          <w:p w14:paraId="4AF13BC4" w14:textId="77777777" w:rsidR="00B23F4E" w:rsidRPr="001E6135" w:rsidRDefault="00B23F4E" w:rsidP="00B23F4E">
            <w:pPr>
              <w:spacing w:line="240" w:lineRule="exact"/>
              <w:rPr>
                <w:rFonts w:ascii="ＭＳ 明朝" w:eastAsia="ＭＳ 明朝" w:hAnsi="ＭＳ 明朝"/>
              </w:rPr>
            </w:pPr>
            <w:r w:rsidRPr="001E6135">
              <w:rPr>
                <w:rFonts w:ascii="ＭＳ 明朝" w:eastAsia="ＭＳ 明朝" w:hAnsi="ＭＳ 明朝" w:hint="eastAsia"/>
              </w:rPr>
              <w:t>交付対象設備を処分する際は、関係法令(立地する自治体の条例を含む。)の規定を遵守すること。</w:t>
            </w:r>
          </w:p>
        </w:tc>
        <w:tc>
          <w:tcPr>
            <w:tcW w:w="771" w:type="dxa"/>
            <w:vAlign w:val="center"/>
          </w:tcPr>
          <w:p w14:paraId="238EB887" w14:textId="5A0CB5C2"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877004" w14:paraId="46311A9B" w14:textId="77777777" w:rsidTr="00C41B68">
        <w:trPr>
          <w:trHeight w:val="509"/>
        </w:trPr>
        <w:tc>
          <w:tcPr>
            <w:tcW w:w="704" w:type="dxa"/>
          </w:tcPr>
          <w:p w14:paraId="6E9E9C74" w14:textId="77777777" w:rsidR="00877004" w:rsidRDefault="00C41B68" w:rsidP="00034125">
            <w:pPr>
              <w:spacing w:line="240" w:lineRule="exact"/>
              <w:jc w:val="center"/>
            </w:pPr>
            <w:r>
              <w:rPr>
                <w:rFonts w:ascii="ＭＳ 明朝" w:eastAsia="ＭＳ 明朝" w:hAnsi="ＭＳ 明朝" w:cs="ＭＳ 明朝" w:hint="eastAsia"/>
              </w:rPr>
              <w:t>⑤</w:t>
            </w:r>
          </w:p>
        </w:tc>
        <w:tc>
          <w:tcPr>
            <w:tcW w:w="8265" w:type="dxa"/>
            <w:gridSpan w:val="3"/>
            <w:vAlign w:val="center"/>
          </w:tcPr>
          <w:p w14:paraId="55E5086C" w14:textId="77777777" w:rsidR="00877004" w:rsidRDefault="00877004" w:rsidP="000B0D93">
            <w:pPr>
              <w:spacing w:line="240" w:lineRule="exact"/>
            </w:pPr>
            <w:r>
              <w:t>導入した太陽光発電システムで発電した電力を当該家屋にて</w:t>
            </w:r>
            <w:r>
              <w:t>30</w:t>
            </w:r>
            <w:r>
              <w:t>％以上使用すること</w:t>
            </w:r>
          </w:p>
        </w:tc>
        <w:tc>
          <w:tcPr>
            <w:tcW w:w="771" w:type="dxa"/>
            <w:vAlign w:val="center"/>
          </w:tcPr>
          <w:p w14:paraId="4E8101DB" w14:textId="77777777" w:rsidR="00877004" w:rsidRDefault="00877004" w:rsidP="000B0D93">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B5522E" w14:paraId="1477F665" w14:textId="77777777" w:rsidTr="00B5522E">
        <w:trPr>
          <w:trHeight w:val="391"/>
        </w:trPr>
        <w:tc>
          <w:tcPr>
            <w:tcW w:w="9740" w:type="dxa"/>
            <w:gridSpan w:val="5"/>
            <w:shd w:val="clear" w:color="auto" w:fill="FBE4D5" w:themeFill="accent2" w:themeFillTint="33"/>
          </w:tcPr>
          <w:p w14:paraId="64D6834C" w14:textId="77777777" w:rsidR="00B5522E" w:rsidRPr="00B5522E" w:rsidRDefault="00B5522E" w:rsidP="00B5522E">
            <w:pPr>
              <w:jc w:val="center"/>
              <w:rPr>
                <w:rFonts w:ascii="Segoe UI Symbol" w:hAnsi="Segoe UI Symbol" w:cs="Segoe UI Symbol"/>
                <w:sz w:val="24"/>
              </w:rPr>
            </w:pPr>
            <w:r>
              <w:rPr>
                <w:rFonts w:ascii="Segoe UI Symbol" w:hAnsi="Segoe UI Symbol" w:cs="Segoe UI Symbol"/>
                <w:sz w:val="24"/>
              </w:rPr>
              <w:t>蓄電池</w:t>
            </w:r>
          </w:p>
        </w:tc>
      </w:tr>
      <w:tr w:rsidR="00877004" w14:paraId="57201FBD" w14:textId="77777777" w:rsidTr="00034125">
        <w:trPr>
          <w:trHeight w:val="443"/>
        </w:trPr>
        <w:tc>
          <w:tcPr>
            <w:tcW w:w="704" w:type="dxa"/>
          </w:tcPr>
          <w:p w14:paraId="593436DD" w14:textId="77777777" w:rsidR="00877004" w:rsidRDefault="00C41B68" w:rsidP="00034125">
            <w:pPr>
              <w:spacing w:line="240" w:lineRule="exact"/>
              <w:jc w:val="center"/>
            </w:pPr>
            <w:r>
              <w:rPr>
                <w:rFonts w:ascii="ＭＳ 明朝" w:eastAsia="ＭＳ 明朝" w:hAnsi="ＭＳ 明朝" w:cs="ＭＳ 明朝" w:hint="eastAsia"/>
              </w:rPr>
              <w:t>⑥</w:t>
            </w:r>
          </w:p>
        </w:tc>
        <w:tc>
          <w:tcPr>
            <w:tcW w:w="8265" w:type="dxa"/>
            <w:gridSpan w:val="3"/>
            <w:vAlign w:val="center"/>
          </w:tcPr>
          <w:p w14:paraId="4329A2A3" w14:textId="6B6582B3" w:rsidR="00877004" w:rsidRDefault="00877004" w:rsidP="002B7384">
            <w:pPr>
              <w:spacing w:line="240" w:lineRule="exact"/>
            </w:pPr>
            <w:r>
              <w:t>1kwh</w:t>
            </w:r>
            <w:r>
              <w:t>あたりの価格</w:t>
            </w:r>
            <w:r w:rsidR="002B7384">
              <w:t>が</w:t>
            </w:r>
            <w:r w:rsidR="002B7384">
              <w:t>12.5</w:t>
            </w:r>
            <w:r w:rsidR="002B7384">
              <w:t>万円以下の蓄電池を検討したが、該当するものはなかった</w:t>
            </w:r>
          </w:p>
        </w:tc>
        <w:tc>
          <w:tcPr>
            <w:tcW w:w="771" w:type="dxa"/>
            <w:vAlign w:val="center"/>
          </w:tcPr>
          <w:p w14:paraId="2F5125B3" w14:textId="77777777" w:rsidR="00877004" w:rsidRPr="00E80CEA" w:rsidRDefault="00877004" w:rsidP="000B0D93">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877004" w:rsidRPr="000B0D93" w14:paraId="4E060B2A" w14:textId="77777777" w:rsidTr="00034125">
        <w:trPr>
          <w:trHeight w:val="549"/>
        </w:trPr>
        <w:tc>
          <w:tcPr>
            <w:tcW w:w="704" w:type="dxa"/>
          </w:tcPr>
          <w:p w14:paraId="066E7C17" w14:textId="77777777" w:rsidR="00877004" w:rsidRDefault="00C41B68" w:rsidP="00034125">
            <w:pPr>
              <w:spacing w:line="240" w:lineRule="exact"/>
              <w:jc w:val="center"/>
            </w:pPr>
            <w:r>
              <w:rPr>
                <w:rFonts w:ascii="ＭＳ 明朝" w:eastAsia="ＭＳ 明朝" w:hAnsi="ＭＳ 明朝" w:cs="ＭＳ 明朝" w:hint="eastAsia"/>
              </w:rPr>
              <w:t>⑦</w:t>
            </w:r>
          </w:p>
        </w:tc>
        <w:tc>
          <w:tcPr>
            <w:tcW w:w="8265" w:type="dxa"/>
            <w:gridSpan w:val="3"/>
            <w:vAlign w:val="center"/>
          </w:tcPr>
          <w:p w14:paraId="579B3D72" w14:textId="77777777" w:rsidR="00877004" w:rsidRDefault="00877004" w:rsidP="000B0D93">
            <w:pPr>
              <w:spacing w:line="240" w:lineRule="exact"/>
            </w:pPr>
            <w:r>
              <w:t>「山都町自家消費型再エネ導入事業費補助金」で導入する住宅用太陽光発電システムの付帯設備であること</w:t>
            </w:r>
          </w:p>
        </w:tc>
        <w:tc>
          <w:tcPr>
            <w:tcW w:w="771" w:type="dxa"/>
            <w:vAlign w:val="center"/>
          </w:tcPr>
          <w:p w14:paraId="79911601" w14:textId="77777777" w:rsidR="00877004" w:rsidRDefault="00877004" w:rsidP="000B0D93">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877004" w:rsidRPr="000B0D93" w14:paraId="77B14DFC" w14:textId="77777777" w:rsidTr="00034125">
        <w:trPr>
          <w:trHeight w:val="557"/>
        </w:trPr>
        <w:tc>
          <w:tcPr>
            <w:tcW w:w="704" w:type="dxa"/>
          </w:tcPr>
          <w:p w14:paraId="58E72C30" w14:textId="77777777" w:rsidR="00877004" w:rsidRDefault="00C41B68" w:rsidP="00034125">
            <w:pPr>
              <w:spacing w:line="240" w:lineRule="exact"/>
              <w:jc w:val="center"/>
            </w:pPr>
            <w:r>
              <w:rPr>
                <w:rFonts w:ascii="ＭＳ 明朝" w:eastAsia="ＭＳ 明朝" w:hAnsi="ＭＳ 明朝" w:cs="ＭＳ 明朝" w:hint="eastAsia"/>
              </w:rPr>
              <w:t>⑧</w:t>
            </w:r>
          </w:p>
        </w:tc>
        <w:tc>
          <w:tcPr>
            <w:tcW w:w="8265" w:type="dxa"/>
            <w:gridSpan w:val="3"/>
            <w:vAlign w:val="center"/>
          </w:tcPr>
          <w:p w14:paraId="379716CA" w14:textId="77777777" w:rsidR="00877004" w:rsidRDefault="00877004" w:rsidP="000B0D93">
            <w:pPr>
              <w:spacing w:line="240" w:lineRule="exact"/>
            </w:pPr>
            <w:r>
              <w:t>原則として再エネ発電設備によって発電した電気を蓄電するものであり、平時において充放電を繰り返すことを前提とした設備であること</w:t>
            </w:r>
          </w:p>
        </w:tc>
        <w:tc>
          <w:tcPr>
            <w:tcW w:w="771" w:type="dxa"/>
            <w:vAlign w:val="center"/>
          </w:tcPr>
          <w:p w14:paraId="3A5205B2" w14:textId="77777777" w:rsidR="00877004" w:rsidRDefault="00877004" w:rsidP="000B0D93">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877004" w:rsidRPr="000B0D93" w14:paraId="1F6D380B" w14:textId="77777777" w:rsidTr="00034125">
        <w:trPr>
          <w:trHeight w:val="565"/>
        </w:trPr>
        <w:tc>
          <w:tcPr>
            <w:tcW w:w="704" w:type="dxa"/>
          </w:tcPr>
          <w:p w14:paraId="6809B1F5" w14:textId="77777777" w:rsidR="00877004" w:rsidRDefault="00C41B68" w:rsidP="00034125">
            <w:pPr>
              <w:spacing w:line="240" w:lineRule="exact"/>
              <w:jc w:val="center"/>
            </w:pPr>
            <w:r>
              <w:rPr>
                <w:rFonts w:ascii="ＭＳ 明朝" w:eastAsia="ＭＳ 明朝" w:hAnsi="ＭＳ 明朝" w:cs="ＭＳ 明朝" w:hint="eastAsia"/>
              </w:rPr>
              <w:t>⑨</w:t>
            </w:r>
          </w:p>
        </w:tc>
        <w:tc>
          <w:tcPr>
            <w:tcW w:w="8265" w:type="dxa"/>
            <w:gridSpan w:val="3"/>
            <w:vAlign w:val="center"/>
          </w:tcPr>
          <w:p w14:paraId="56FCF61E" w14:textId="77777777" w:rsidR="00877004" w:rsidRDefault="00877004" w:rsidP="000B0D93">
            <w:pPr>
              <w:spacing w:line="240" w:lineRule="exact"/>
            </w:pPr>
            <w:r>
              <w:t>停電時のみに利用する非常用予備電源でないこと</w:t>
            </w:r>
          </w:p>
        </w:tc>
        <w:tc>
          <w:tcPr>
            <w:tcW w:w="771" w:type="dxa"/>
            <w:vAlign w:val="center"/>
          </w:tcPr>
          <w:p w14:paraId="417ACF3D" w14:textId="77777777" w:rsidR="00877004" w:rsidRDefault="00877004" w:rsidP="000B0D93">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B23F4E" w:rsidRPr="000B0D93" w14:paraId="5A9CA3A9" w14:textId="77777777" w:rsidTr="00456F3C">
        <w:trPr>
          <w:trHeight w:val="565"/>
        </w:trPr>
        <w:tc>
          <w:tcPr>
            <w:tcW w:w="8969" w:type="dxa"/>
            <w:gridSpan w:val="4"/>
          </w:tcPr>
          <w:p w14:paraId="3C0BD284" w14:textId="343BEBF8" w:rsidR="00B23F4E" w:rsidRDefault="00B23F4E" w:rsidP="00B23F4E">
            <w:pPr>
              <w:spacing w:line="240" w:lineRule="exact"/>
            </w:pPr>
            <w:r>
              <w:t>次の</w:t>
            </w:r>
            <w:r>
              <w:rPr>
                <w:rFonts w:hint="eastAsia"/>
              </w:rPr>
              <w:t>⑩</w:t>
            </w:r>
            <w:r>
              <w:t>～</w:t>
            </w:r>
            <w:r>
              <w:rPr>
                <w:rFonts w:hint="eastAsia"/>
              </w:rPr>
              <w:t>⑯</w:t>
            </w:r>
            <w:r>
              <w:t>を全て満たすこと</w:t>
            </w:r>
          </w:p>
        </w:tc>
        <w:tc>
          <w:tcPr>
            <w:tcW w:w="771" w:type="dxa"/>
            <w:vAlign w:val="center"/>
          </w:tcPr>
          <w:p w14:paraId="2C97E799" w14:textId="1CBADECE"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rsidRPr="000B0D93" w14:paraId="62CA1269" w14:textId="77777777" w:rsidTr="00034125">
        <w:trPr>
          <w:trHeight w:val="565"/>
        </w:trPr>
        <w:tc>
          <w:tcPr>
            <w:tcW w:w="704" w:type="dxa"/>
          </w:tcPr>
          <w:p w14:paraId="463F6462" w14:textId="61DED3EA" w:rsidR="00B23F4E" w:rsidRDefault="00B23F4E" w:rsidP="00B23F4E">
            <w:pPr>
              <w:spacing w:line="240" w:lineRule="exact"/>
              <w:jc w:val="center"/>
            </w:pPr>
            <w:r>
              <w:rPr>
                <w:rFonts w:hint="eastAsia"/>
              </w:rPr>
              <w:t>⑩</w:t>
            </w:r>
          </w:p>
        </w:tc>
        <w:tc>
          <w:tcPr>
            <w:tcW w:w="8265" w:type="dxa"/>
            <w:gridSpan w:val="3"/>
            <w:vAlign w:val="center"/>
          </w:tcPr>
          <w:p w14:paraId="08FAE337" w14:textId="77777777" w:rsidR="00B23F4E" w:rsidRDefault="00B23F4E" w:rsidP="00B23F4E">
            <w:pPr>
              <w:spacing w:line="240" w:lineRule="exact"/>
            </w:pPr>
            <w:r>
              <w:rPr>
                <w:rFonts w:hint="eastAsia"/>
              </w:rPr>
              <w:t>蓄電池パッケージ</w:t>
            </w:r>
          </w:p>
          <w:p w14:paraId="1BEB5FC4" w14:textId="77777777" w:rsidR="00B23F4E" w:rsidRDefault="00B23F4E" w:rsidP="00B23F4E">
            <w:pPr>
              <w:spacing w:line="240" w:lineRule="exact"/>
            </w:pPr>
            <w:r>
              <w:rPr>
                <w:rFonts w:hint="eastAsia"/>
              </w:rPr>
              <w:t>（</w:t>
            </w:r>
            <w:r>
              <w:rPr>
                <w:rFonts w:hint="eastAsia"/>
              </w:rPr>
              <w:t>a</w:t>
            </w:r>
            <w:r>
              <w:rPr>
                <w:rFonts w:hint="eastAsia"/>
              </w:rPr>
              <w:t>）蓄電池部（初期実効容量</w:t>
            </w:r>
            <w:r>
              <w:rPr>
                <w:rFonts w:hint="eastAsia"/>
              </w:rPr>
              <w:t>1.0kWh</w:t>
            </w:r>
            <w:r>
              <w:rPr>
                <w:rFonts w:hint="eastAsia"/>
              </w:rPr>
              <w:t>以上）とパワーコンディショナー等の電力変換</w:t>
            </w:r>
            <w:r>
              <w:rPr>
                <w:rFonts w:hint="eastAsia"/>
              </w:rPr>
              <w:lastRenderedPageBreak/>
              <w:t>装置等から構成されるシステムであり、蓄電システム本体機器を含むシステム全体を一つのパッケージとして取り扱うものであること</w:t>
            </w:r>
            <w:r>
              <w:rPr>
                <w:rFonts w:hint="eastAsia"/>
              </w:rPr>
              <w:t xml:space="preserve"> </w:t>
            </w:r>
            <w:r>
              <w:rPr>
                <w:rFonts w:hint="eastAsia"/>
              </w:rPr>
              <w:t>。</w:t>
            </w:r>
          </w:p>
          <w:p w14:paraId="2FC5B12E" w14:textId="77777777" w:rsidR="00B23F4E" w:rsidRDefault="00B23F4E" w:rsidP="00B23F4E">
            <w:pPr>
              <w:spacing w:line="240" w:lineRule="exact"/>
            </w:pPr>
            <w:r>
              <w:rPr>
                <w:rFonts w:hint="eastAsia"/>
              </w:rPr>
              <w:t>※初期実効容量は、</w:t>
            </w:r>
            <w:r>
              <w:rPr>
                <w:rFonts w:hint="eastAsia"/>
              </w:rPr>
              <w:t>JEM</w:t>
            </w:r>
            <w:r>
              <w:rPr>
                <w:rFonts w:hint="eastAsia"/>
              </w:rPr>
              <w:t>規格で定義された初期実効容量のうち、計算値と計測値のいずれか低い方を適用する。</w:t>
            </w:r>
          </w:p>
          <w:p w14:paraId="4E2AF66B" w14:textId="77777777" w:rsidR="00B23F4E" w:rsidRDefault="00B23F4E" w:rsidP="00B23F4E">
            <w:pPr>
              <w:spacing w:line="240" w:lineRule="exact"/>
            </w:pPr>
            <w:r>
              <w:rPr>
                <w:rFonts w:hint="eastAsia"/>
              </w:rPr>
              <w:t>※システム全体を統合して管理するための番号が付与されていること。</w:t>
            </w:r>
          </w:p>
        </w:tc>
        <w:tc>
          <w:tcPr>
            <w:tcW w:w="771" w:type="dxa"/>
            <w:vAlign w:val="center"/>
          </w:tcPr>
          <w:p w14:paraId="613C565D" w14:textId="7D413073"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lastRenderedPageBreak/>
              <w:t>□</w:t>
            </w:r>
          </w:p>
        </w:tc>
      </w:tr>
      <w:tr w:rsidR="00B23F4E" w:rsidRPr="000B0D93" w14:paraId="268A908D" w14:textId="77777777" w:rsidTr="00D64CFE">
        <w:trPr>
          <w:trHeight w:val="565"/>
        </w:trPr>
        <w:tc>
          <w:tcPr>
            <w:tcW w:w="704" w:type="dxa"/>
          </w:tcPr>
          <w:p w14:paraId="7D31442C" w14:textId="33A51B7C" w:rsidR="00B23F4E" w:rsidRDefault="00B23F4E" w:rsidP="00B23F4E">
            <w:pPr>
              <w:spacing w:line="240" w:lineRule="exact"/>
              <w:jc w:val="center"/>
            </w:pPr>
            <w:r>
              <w:rPr>
                <w:rFonts w:hint="eastAsia"/>
              </w:rPr>
              <w:t>⑪</w:t>
            </w:r>
          </w:p>
        </w:tc>
        <w:tc>
          <w:tcPr>
            <w:tcW w:w="8265" w:type="dxa"/>
            <w:gridSpan w:val="3"/>
            <w:vAlign w:val="center"/>
          </w:tcPr>
          <w:p w14:paraId="661139C1" w14:textId="77777777" w:rsidR="00B23F4E" w:rsidRDefault="00B23F4E" w:rsidP="00B23F4E">
            <w:pPr>
              <w:spacing w:line="240" w:lineRule="exact"/>
            </w:pPr>
            <w:r>
              <w:rPr>
                <w:rFonts w:hint="eastAsia"/>
              </w:rPr>
              <w:t>性能表示基準</w:t>
            </w:r>
          </w:p>
          <w:p w14:paraId="3DE17F00" w14:textId="77777777" w:rsidR="00B23F4E" w:rsidRDefault="00B23F4E" w:rsidP="00B23F4E">
            <w:pPr>
              <w:spacing w:line="240" w:lineRule="exact"/>
            </w:pPr>
            <w:r>
              <w:rPr>
                <w:rFonts w:hint="eastAsia"/>
              </w:rPr>
              <w:t>初期実効容量、定格出力、出力可能時間、保有期間、廃棄方法、アフターサービス等について、所定の表示がなされていること。所定の表示は次のものをいう。</w:t>
            </w:r>
          </w:p>
        </w:tc>
        <w:tc>
          <w:tcPr>
            <w:tcW w:w="771" w:type="dxa"/>
            <w:vAlign w:val="center"/>
          </w:tcPr>
          <w:p w14:paraId="0ED1ED55" w14:textId="5E1A207B"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rsidRPr="000B0D93" w14:paraId="070370F7" w14:textId="77777777" w:rsidTr="00D64CFE">
        <w:trPr>
          <w:trHeight w:val="565"/>
        </w:trPr>
        <w:tc>
          <w:tcPr>
            <w:tcW w:w="704" w:type="dxa"/>
            <w:vMerge w:val="restart"/>
          </w:tcPr>
          <w:p w14:paraId="2CD82D51" w14:textId="24511D17" w:rsidR="00B23F4E" w:rsidRDefault="00B23F4E" w:rsidP="00B23F4E">
            <w:pPr>
              <w:spacing w:line="240" w:lineRule="exact"/>
              <w:jc w:val="center"/>
            </w:pPr>
            <w:r>
              <w:rPr>
                <w:rFonts w:hint="eastAsia"/>
              </w:rPr>
              <w:t>⑫</w:t>
            </w:r>
          </w:p>
        </w:tc>
        <w:tc>
          <w:tcPr>
            <w:tcW w:w="748" w:type="dxa"/>
            <w:gridSpan w:val="2"/>
            <w:vAlign w:val="center"/>
          </w:tcPr>
          <w:p w14:paraId="7C4F49D3" w14:textId="1EA9F088" w:rsidR="00B23F4E" w:rsidRDefault="00B23F4E" w:rsidP="00B23F4E">
            <w:pPr>
              <w:spacing w:line="240" w:lineRule="exact"/>
            </w:pPr>
            <w:r>
              <w:rPr>
                <w:rFonts w:hint="eastAsia"/>
              </w:rPr>
              <w:t>j</w:t>
            </w:r>
          </w:p>
        </w:tc>
        <w:tc>
          <w:tcPr>
            <w:tcW w:w="7517" w:type="dxa"/>
            <w:vAlign w:val="center"/>
          </w:tcPr>
          <w:p w14:paraId="08D015D9" w14:textId="77777777" w:rsidR="00B23F4E" w:rsidRDefault="00B23F4E" w:rsidP="00B23F4E">
            <w:pPr>
              <w:spacing w:line="240" w:lineRule="exact"/>
            </w:pPr>
            <w:r>
              <w:rPr>
                <w:rFonts w:hint="eastAsia"/>
              </w:rPr>
              <w:t>初期実効容量</w:t>
            </w:r>
          </w:p>
          <w:p w14:paraId="31E2D26A" w14:textId="77777777" w:rsidR="00B23F4E" w:rsidRDefault="00B23F4E" w:rsidP="00B23F4E">
            <w:pPr>
              <w:spacing w:line="240" w:lineRule="exact"/>
            </w:pPr>
            <w:r>
              <w:rPr>
                <w:rFonts w:hint="eastAsia"/>
              </w:rPr>
              <w:t>製造業者が指定する、工場出荷時の蓄電システムの放電時に供給可能な交流側の出力容量のこと。使用者が独自に指定できない領域は含まない。（算出方法については、一般社団法人日本電機工業会</w:t>
            </w:r>
            <w:r>
              <w:rPr>
                <w:rFonts w:hint="eastAsia"/>
              </w:rPr>
              <w:t xml:space="preserve"> </w:t>
            </w:r>
            <w:r>
              <w:rPr>
                <w:rFonts w:hint="eastAsia"/>
              </w:rPr>
              <w:t>日本電機工業会規格「</w:t>
            </w:r>
            <w:r>
              <w:rPr>
                <w:rFonts w:hint="eastAsia"/>
              </w:rPr>
              <w:t xml:space="preserve">JEM1511 </w:t>
            </w:r>
            <w:r>
              <w:rPr>
                <w:rFonts w:hint="eastAsia"/>
              </w:rPr>
              <w:t>低圧蓄電システムの初期実効容量算出方法」を参照すること）</w:t>
            </w:r>
          </w:p>
        </w:tc>
        <w:tc>
          <w:tcPr>
            <w:tcW w:w="771" w:type="dxa"/>
            <w:vAlign w:val="center"/>
          </w:tcPr>
          <w:p w14:paraId="65AF0944" w14:textId="0345F6A9"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rsidRPr="000B0D93" w14:paraId="6DB155A3" w14:textId="77777777" w:rsidTr="00011206">
        <w:trPr>
          <w:trHeight w:val="565"/>
        </w:trPr>
        <w:tc>
          <w:tcPr>
            <w:tcW w:w="704" w:type="dxa"/>
            <w:vMerge/>
          </w:tcPr>
          <w:p w14:paraId="2A115F7E" w14:textId="77777777" w:rsidR="00B23F4E" w:rsidRDefault="00B23F4E" w:rsidP="00B23F4E">
            <w:pPr>
              <w:spacing w:line="240" w:lineRule="exact"/>
            </w:pPr>
          </w:p>
        </w:tc>
        <w:tc>
          <w:tcPr>
            <w:tcW w:w="748" w:type="dxa"/>
            <w:gridSpan w:val="2"/>
            <w:vAlign w:val="center"/>
          </w:tcPr>
          <w:p w14:paraId="77891B3E" w14:textId="392181FB" w:rsidR="00B23F4E" w:rsidRDefault="00B23F4E" w:rsidP="00B23F4E">
            <w:pPr>
              <w:spacing w:line="240" w:lineRule="exact"/>
            </w:pPr>
            <w:r>
              <w:rPr>
                <w:rFonts w:hint="eastAsia"/>
              </w:rPr>
              <w:t>k</w:t>
            </w:r>
          </w:p>
        </w:tc>
        <w:tc>
          <w:tcPr>
            <w:tcW w:w="7517" w:type="dxa"/>
            <w:vAlign w:val="center"/>
          </w:tcPr>
          <w:p w14:paraId="61E71BBF" w14:textId="77777777" w:rsidR="00B23F4E" w:rsidRDefault="00B23F4E" w:rsidP="00B23F4E">
            <w:pPr>
              <w:spacing w:line="240" w:lineRule="exact"/>
            </w:pPr>
            <w:r>
              <w:rPr>
                <w:rFonts w:hint="eastAsia"/>
              </w:rPr>
              <w:t>定格出力</w:t>
            </w:r>
          </w:p>
          <w:p w14:paraId="7A2062E6" w14:textId="77777777" w:rsidR="00B23F4E" w:rsidRDefault="00B23F4E" w:rsidP="00B23F4E">
            <w:pPr>
              <w:spacing w:line="240" w:lineRule="exact"/>
            </w:pPr>
            <w:r>
              <w:rPr>
                <w:rFonts w:hint="eastAsia"/>
              </w:rPr>
              <w:t>認証書に基づく系統側の定格出力を指定し登録対象機器の添付書類に明記すること。定格出力とは、蓄電システムが連続して出力を維持できる製造事業者が指定する最大出力とする。定格出力の単位は</w:t>
            </w:r>
            <w:r>
              <w:rPr>
                <w:rFonts w:hint="eastAsia"/>
              </w:rPr>
              <w:t>W</w:t>
            </w:r>
            <w:r>
              <w:rPr>
                <w:rFonts w:hint="eastAsia"/>
              </w:rPr>
              <w:t>、</w:t>
            </w:r>
            <w:r>
              <w:rPr>
                <w:rFonts w:hint="eastAsia"/>
              </w:rPr>
              <w:t>kW</w:t>
            </w:r>
            <w:r>
              <w:rPr>
                <w:rFonts w:hint="eastAsia"/>
              </w:rPr>
              <w:t>、</w:t>
            </w:r>
            <w:r>
              <w:rPr>
                <w:rFonts w:hint="eastAsia"/>
              </w:rPr>
              <w:t>MW</w:t>
            </w:r>
            <w:r>
              <w:rPr>
                <w:rFonts w:hint="eastAsia"/>
              </w:rPr>
              <w:t>のいずれかとする。</w:t>
            </w:r>
          </w:p>
        </w:tc>
        <w:tc>
          <w:tcPr>
            <w:tcW w:w="771" w:type="dxa"/>
            <w:vAlign w:val="center"/>
          </w:tcPr>
          <w:p w14:paraId="477EFCB4" w14:textId="194E1CA4"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rsidRPr="000B0D93" w14:paraId="286CB975" w14:textId="77777777" w:rsidTr="00011206">
        <w:trPr>
          <w:trHeight w:val="565"/>
        </w:trPr>
        <w:tc>
          <w:tcPr>
            <w:tcW w:w="704" w:type="dxa"/>
            <w:vMerge/>
          </w:tcPr>
          <w:p w14:paraId="472F3CA9" w14:textId="77777777" w:rsidR="00B23F4E" w:rsidRDefault="00B23F4E" w:rsidP="00B23F4E">
            <w:pPr>
              <w:spacing w:line="240" w:lineRule="exact"/>
            </w:pPr>
          </w:p>
        </w:tc>
        <w:tc>
          <w:tcPr>
            <w:tcW w:w="748" w:type="dxa"/>
            <w:gridSpan w:val="2"/>
            <w:vAlign w:val="center"/>
          </w:tcPr>
          <w:p w14:paraId="7A36EF57" w14:textId="4A889E5A" w:rsidR="00B23F4E" w:rsidRDefault="00B23F4E" w:rsidP="00B23F4E">
            <w:pPr>
              <w:spacing w:line="240" w:lineRule="exact"/>
            </w:pPr>
            <w:r>
              <w:rPr>
                <w:rFonts w:hint="eastAsia"/>
              </w:rPr>
              <w:t>l</w:t>
            </w:r>
          </w:p>
        </w:tc>
        <w:tc>
          <w:tcPr>
            <w:tcW w:w="7517" w:type="dxa"/>
            <w:vAlign w:val="center"/>
          </w:tcPr>
          <w:p w14:paraId="2888D58B" w14:textId="77777777" w:rsidR="00B23F4E" w:rsidRDefault="00B23F4E" w:rsidP="00B23F4E">
            <w:pPr>
              <w:spacing w:line="240" w:lineRule="exact"/>
            </w:pPr>
            <w:r>
              <w:rPr>
                <w:rFonts w:hint="eastAsia"/>
              </w:rPr>
              <w:t>出力可能時間の例示</w:t>
            </w:r>
          </w:p>
          <w:p w14:paraId="2474EF91" w14:textId="77777777" w:rsidR="00B23F4E" w:rsidRDefault="00B23F4E" w:rsidP="00B23F4E">
            <w:pPr>
              <w:spacing w:line="240" w:lineRule="exact"/>
            </w:pPr>
            <w:r>
              <w:rPr>
                <w:rFonts w:hint="eastAsia"/>
              </w:rPr>
              <w:t>①</w:t>
            </w:r>
            <w:r>
              <w:rPr>
                <w:rFonts w:hint="eastAsia"/>
              </w:rPr>
              <w:t xml:space="preserve"> </w:t>
            </w:r>
            <w:r>
              <w:rPr>
                <w:rFonts w:hint="eastAsia"/>
              </w:rPr>
              <w:t>複数の運転モードをもち、各モードでの最大の連続出力（</w:t>
            </w:r>
            <w:r>
              <w:rPr>
                <w:rFonts w:hint="eastAsia"/>
              </w:rPr>
              <w:t>W</w:t>
            </w:r>
            <w:r>
              <w:rPr>
                <w:rFonts w:hint="eastAsia"/>
              </w:rPr>
              <w:t>）と出力可能時間（</w:t>
            </w:r>
            <w:r>
              <w:rPr>
                <w:rFonts w:hint="eastAsia"/>
              </w:rPr>
              <w:t>h</w:t>
            </w:r>
            <w:r>
              <w:rPr>
                <w:rFonts w:hint="eastAsia"/>
              </w:rPr>
              <w:t>）の積で規定される容量（</w:t>
            </w:r>
            <w:r>
              <w:rPr>
                <w:rFonts w:hint="eastAsia"/>
              </w:rPr>
              <w:t>Wh</w:t>
            </w:r>
            <w:r>
              <w:rPr>
                <w:rFonts w:hint="eastAsia"/>
              </w:rPr>
              <w:t>）が全てのモードで同一でない場合、出力可能時間を代表的なモードで少なくとも一つ例示しなければならない。出力可能時間とは、蓄電システムを、指定した一定出力にて運転を維持できる時間とする。このときの出力の値は製造事業者指定の値でよい。</w:t>
            </w:r>
          </w:p>
          <w:p w14:paraId="35175EC0" w14:textId="77777777" w:rsidR="00B23F4E" w:rsidRDefault="00B23F4E" w:rsidP="00B23F4E">
            <w:pPr>
              <w:spacing w:line="240" w:lineRule="exact"/>
            </w:pPr>
            <w:r>
              <w:rPr>
                <w:rFonts w:hint="eastAsia"/>
              </w:rPr>
              <w:t>②</w:t>
            </w:r>
            <w:r>
              <w:rPr>
                <w:rFonts w:hint="eastAsia"/>
              </w:rPr>
              <w:t xml:space="preserve"> </w:t>
            </w:r>
            <w:r>
              <w:rPr>
                <w:rFonts w:hint="eastAsia"/>
              </w:rPr>
              <w:t>購入設置者の機器選択を助ける情報として、代表的な出力における出力可能時間を例示することを認める。例示は、出力と出力可能時間を表示すること。出力の単位は</w:t>
            </w:r>
            <w:r>
              <w:rPr>
                <w:rFonts w:hint="eastAsia"/>
              </w:rPr>
              <w:t xml:space="preserve"> W</w:t>
            </w:r>
            <w:r>
              <w:rPr>
                <w:rFonts w:hint="eastAsia"/>
              </w:rPr>
              <w:t>、</w:t>
            </w:r>
            <w:r>
              <w:rPr>
                <w:rFonts w:hint="eastAsia"/>
              </w:rPr>
              <w:t>kW</w:t>
            </w:r>
            <w:r>
              <w:rPr>
                <w:rFonts w:hint="eastAsia"/>
              </w:rPr>
              <w:t>、</w:t>
            </w:r>
            <w:r>
              <w:rPr>
                <w:rFonts w:hint="eastAsia"/>
              </w:rPr>
              <w:t xml:space="preserve">MW </w:t>
            </w:r>
            <w:r>
              <w:rPr>
                <w:rFonts w:hint="eastAsia"/>
              </w:rPr>
              <w:t>のいずれかとする。</w:t>
            </w:r>
          </w:p>
          <w:p w14:paraId="5C9AB3C1" w14:textId="77777777" w:rsidR="00B23F4E" w:rsidRDefault="00B23F4E" w:rsidP="00B23F4E">
            <w:pPr>
              <w:spacing w:line="240" w:lineRule="exact"/>
            </w:pPr>
            <w:r>
              <w:rPr>
                <w:rFonts w:hint="eastAsia"/>
              </w:rPr>
              <w:t>出力可能時間の単位は分とし、出力可能時間が</w:t>
            </w:r>
            <w:r>
              <w:rPr>
                <w:rFonts w:hint="eastAsia"/>
              </w:rPr>
              <w:t xml:space="preserve"> 10 </w:t>
            </w:r>
            <w:r>
              <w:rPr>
                <w:rFonts w:hint="eastAsia"/>
              </w:rPr>
              <w:t>分未満の場合は、</w:t>
            </w:r>
            <w:r>
              <w:rPr>
                <w:rFonts w:hint="eastAsia"/>
              </w:rPr>
              <w:t>1</w:t>
            </w:r>
            <w:r>
              <w:rPr>
                <w:rFonts w:hint="eastAsia"/>
              </w:rPr>
              <w:t>分刻みで表示すること。出力可能時間が</w:t>
            </w:r>
            <w:r>
              <w:rPr>
                <w:rFonts w:hint="eastAsia"/>
              </w:rPr>
              <w:t>10</w:t>
            </w:r>
            <w:r>
              <w:rPr>
                <w:rFonts w:hint="eastAsia"/>
              </w:rPr>
              <w:t>分以上の場合は、</w:t>
            </w:r>
            <w:r>
              <w:rPr>
                <w:rFonts w:hint="eastAsia"/>
              </w:rPr>
              <w:t>5</w:t>
            </w:r>
            <w:r>
              <w:rPr>
                <w:rFonts w:hint="eastAsia"/>
              </w:rPr>
              <w:t>分刻みの切り捨てとする。また、運転モード等により出力可能時間が異なる場合は、運転モード等を明確にすること。ただし、蓄電システムの運転に当たって、補器類の作動に外部からの電力が必要な蓄電システムについては、その電力の合計も併せて記載すること。単位は</w:t>
            </w:r>
            <w:r>
              <w:rPr>
                <w:rFonts w:hint="eastAsia"/>
              </w:rPr>
              <w:t xml:space="preserve"> W</w:t>
            </w:r>
            <w:r>
              <w:rPr>
                <w:rFonts w:hint="eastAsia"/>
              </w:rPr>
              <w:t>、</w:t>
            </w:r>
            <w:r>
              <w:rPr>
                <w:rFonts w:hint="eastAsia"/>
              </w:rPr>
              <w:t>kW</w:t>
            </w:r>
            <w:r>
              <w:rPr>
                <w:rFonts w:hint="eastAsia"/>
              </w:rPr>
              <w:t>、</w:t>
            </w:r>
            <w:r>
              <w:rPr>
                <w:rFonts w:hint="eastAsia"/>
              </w:rPr>
              <w:t xml:space="preserve">MW </w:t>
            </w:r>
            <w:r>
              <w:rPr>
                <w:rFonts w:hint="eastAsia"/>
              </w:rPr>
              <w:t>のいずれかとする。</w:t>
            </w:r>
          </w:p>
        </w:tc>
        <w:tc>
          <w:tcPr>
            <w:tcW w:w="771" w:type="dxa"/>
            <w:vAlign w:val="center"/>
          </w:tcPr>
          <w:p w14:paraId="35EEE24F" w14:textId="357FFDF2"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rsidRPr="000B0D93" w14:paraId="07CC869A" w14:textId="77777777" w:rsidTr="00011206">
        <w:trPr>
          <w:trHeight w:val="565"/>
        </w:trPr>
        <w:tc>
          <w:tcPr>
            <w:tcW w:w="704" w:type="dxa"/>
            <w:vMerge/>
          </w:tcPr>
          <w:p w14:paraId="6E137F4A" w14:textId="77777777" w:rsidR="00B23F4E" w:rsidRDefault="00B23F4E" w:rsidP="00B23F4E">
            <w:pPr>
              <w:spacing w:line="240" w:lineRule="exact"/>
            </w:pPr>
          </w:p>
        </w:tc>
        <w:tc>
          <w:tcPr>
            <w:tcW w:w="748" w:type="dxa"/>
            <w:gridSpan w:val="2"/>
            <w:vAlign w:val="center"/>
          </w:tcPr>
          <w:p w14:paraId="7D072627" w14:textId="5EAD58F8" w:rsidR="00B23F4E" w:rsidRDefault="00B23F4E" w:rsidP="00B23F4E">
            <w:pPr>
              <w:spacing w:line="240" w:lineRule="exact"/>
            </w:pPr>
            <w:r>
              <w:rPr>
                <w:rFonts w:hint="eastAsia"/>
              </w:rPr>
              <w:t>m</w:t>
            </w:r>
          </w:p>
        </w:tc>
        <w:tc>
          <w:tcPr>
            <w:tcW w:w="7517" w:type="dxa"/>
            <w:vAlign w:val="center"/>
          </w:tcPr>
          <w:p w14:paraId="164F9224" w14:textId="77777777" w:rsidR="00B23F4E" w:rsidRDefault="00B23F4E" w:rsidP="00B23F4E">
            <w:pPr>
              <w:spacing w:line="240" w:lineRule="exact"/>
            </w:pPr>
            <w:r>
              <w:rPr>
                <w:rFonts w:hint="eastAsia"/>
              </w:rPr>
              <w:t>保有期間</w:t>
            </w:r>
          </w:p>
          <w:p w14:paraId="05A63F2E" w14:textId="77777777" w:rsidR="00B23F4E" w:rsidRDefault="00B23F4E" w:rsidP="00B23F4E">
            <w:pPr>
              <w:spacing w:line="240" w:lineRule="exact"/>
            </w:pPr>
            <w:r>
              <w:rPr>
                <w:rFonts w:hint="eastAsia"/>
              </w:rPr>
              <w:t>交付金の支給を受けて対象システムを購入した場合、所有者（購入設置者）は、当該システムを法定耐用年数の期間、適正な管理・運用を図らなければならない。このことを登録対象</w:t>
            </w:r>
            <w:r>
              <w:rPr>
                <w:rFonts w:hint="eastAsia"/>
              </w:rPr>
              <w:t xml:space="preserve"> </w:t>
            </w:r>
            <w:r>
              <w:rPr>
                <w:rFonts w:hint="eastAsia"/>
              </w:rPr>
              <w:t>機器の添付書類に明記し、所有者（購入設置者）へ注意喚起を行うこと。</w:t>
            </w:r>
          </w:p>
        </w:tc>
        <w:tc>
          <w:tcPr>
            <w:tcW w:w="771" w:type="dxa"/>
            <w:vAlign w:val="center"/>
          </w:tcPr>
          <w:p w14:paraId="55D281DB" w14:textId="33BB6852"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rsidRPr="000B0D93" w14:paraId="1B5C615D" w14:textId="77777777" w:rsidTr="00011206">
        <w:trPr>
          <w:trHeight w:val="565"/>
        </w:trPr>
        <w:tc>
          <w:tcPr>
            <w:tcW w:w="704" w:type="dxa"/>
            <w:vMerge/>
          </w:tcPr>
          <w:p w14:paraId="4C5485D4" w14:textId="77777777" w:rsidR="00B23F4E" w:rsidRDefault="00B23F4E" w:rsidP="00B23F4E">
            <w:pPr>
              <w:spacing w:line="240" w:lineRule="exact"/>
            </w:pPr>
          </w:p>
        </w:tc>
        <w:tc>
          <w:tcPr>
            <w:tcW w:w="748" w:type="dxa"/>
            <w:gridSpan w:val="2"/>
            <w:vAlign w:val="center"/>
          </w:tcPr>
          <w:p w14:paraId="619F0595" w14:textId="2AFB2056" w:rsidR="00B23F4E" w:rsidRDefault="00B23F4E" w:rsidP="00B23F4E">
            <w:pPr>
              <w:spacing w:line="240" w:lineRule="exact"/>
            </w:pPr>
            <w:r>
              <w:rPr>
                <w:rFonts w:hint="eastAsia"/>
              </w:rPr>
              <w:t>n</w:t>
            </w:r>
          </w:p>
        </w:tc>
        <w:tc>
          <w:tcPr>
            <w:tcW w:w="7517" w:type="dxa"/>
            <w:vAlign w:val="center"/>
          </w:tcPr>
          <w:p w14:paraId="2CA610BA" w14:textId="77777777" w:rsidR="00B23F4E" w:rsidRDefault="00B23F4E" w:rsidP="00B23F4E">
            <w:pPr>
              <w:spacing w:line="240" w:lineRule="exact"/>
            </w:pPr>
            <w:r>
              <w:rPr>
                <w:rFonts w:hint="eastAsia"/>
              </w:rPr>
              <w:t>廃棄方法</w:t>
            </w:r>
          </w:p>
          <w:p w14:paraId="79DC831D" w14:textId="77777777" w:rsidR="00B23F4E" w:rsidRDefault="00B23F4E" w:rsidP="00B23F4E">
            <w:pPr>
              <w:spacing w:line="240" w:lineRule="exact"/>
            </w:pPr>
            <w:r>
              <w:rPr>
                <w:rFonts w:hint="eastAsia"/>
              </w:rPr>
              <w:t>使用済み蓄電池を適切に廃棄、又は回収する方法について登録対象機器の添付書類に明記すること。蓄電池部分が分離されるものについては、蓄電池部の添付書類に明記すること。</w:t>
            </w:r>
          </w:p>
          <w:p w14:paraId="1B9EDDAF" w14:textId="77777777" w:rsidR="00B23F4E" w:rsidRDefault="00B23F4E" w:rsidP="00B23F4E">
            <w:pPr>
              <w:spacing w:line="240" w:lineRule="exact"/>
            </w:pPr>
            <w:r>
              <w:rPr>
                <w:rFonts w:hint="eastAsia"/>
              </w:rPr>
              <w:t>【表示例】「使用済み蓄電池の廃棄に関しては、当社担当窓口へご連絡ください」</w:t>
            </w:r>
          </w:p>
        </w:tc>
        <w:tc>
          <w:tcPr>
            <w:tcW w:w="771" w:type="dxa"/>
            <w:vAlign w:val="center"/>
          </w:tcPr>
          <w:p w14:paraId="38AB36A6" w14:textId="21DA11F4"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rsidRPr="000B0D93" w14:paraId="37F0509F" w14:textId="77777777" w:rsidTr="00011206">
        <w:trPr>
          <w:trHeight w:val="565"/>
        </w:trPr>
        <w:tc>
          <w:tcPr>
            <w:tcW w:w="704" w:type="dxa"/>
            <w:vMerge/>
          </w:tcPr>
          <w:p w14:paraId="420FE535" w14:textId="77777777" w:rsidR="00B23F4E" w:rsidRDefault="00B23F4E" w:rsidP="00B23F4E">
            <w:pPr>
              <w:spacing w:line="240" w:lineRule="exact"/>
            </w:pPr>
          </w:p>
        </w:tc>
        <w:tc>
          <w:tcPr>
            <w:tcW w:w="748" w:type="dxa"/>
            <w:gridSpan w:val="2"/>
            <w:vAlign w:val="center"/>
          </w:tcPr>
          <w:p w14:paraId="76D8F379" w14:textId="49C97090" w:rsidR="00B23F4E" w:rsidRDefault="00B23F4E" w:rsidP="00B23F4E">
            <w:pPr>
              <w:spacing w:line="240" w:lineRule="exact"/>
            </w:pPr>
            <w:r>
              <w:rPr>
                <w:rFonts w:hint="eastAsia"/>
              </w:rPr>
              <w:t>o</w:t>
            </w:r>
          </w:p>
        </w:tc>
        <w:tc>
          <w:tcPr>
            <w:tcW w:w="7517" w:type="dxa"/>
            <w:vAlign w:val="center"/>
          </w:tcPr>
          <w:p w14:paraId="7C016542" w14:textId="77777777" w:rsidR="00B23F4E" w:rsidRDefault="00B23F4E" w:rsidP="00B23F4E">
            <w:pPr>
              <w:spacing w:line="240" w:lineRule="exact"/>
            </w:pPr>
            <w:r>
              <w:rPr>
                <w:rFonts w:hint="eastAsia"/>
              </w:rPr>
              <w:t>アフターサービス</w:t>
            </w:r>
          </w:p>
          <w:p w14:paraId="5C96A25D" w14:textId="77777777" w:rsidR="00B23F4E" w:rsidRDefault="00B23F4E" w:rsidP="00B23F4E">
            <w:pPr>
              <w:spacing w:line="240" w:lineRule="exact"/>
            </w:pPr>
            <w:r>
              <w:rPr>
                <w:rFonts w:hint="eastAsia"/>
              </w:rPr>
              <w:t>国内のアフターサービス窓口の連絡先について、登録対象機器の添付書類に明記すること。</w:t>
            </w:r>
          </w:p>
        </w:tc>
        <w:tc>
          <w:tcPr>
            <w:tcW w:w="771" w:type="dxa"/>
            <w:vAlign w:val="center"/>
          </w:tcPr>
          <w:p w14:paraId="19DFC0B3" w14:textId="7894E889"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rsidRPr="000B0D93" w14:paraId="75321EAB" w14:textId="77777777" w:rsidTr="00D64CFE">
        <w:trPr>
          <w:trHeight w:val="565"/>
        </w:trPr>
        <w:tc>
          <w:tcPr>
            <w:tcW w:w="704" w:type="dxa"/>
          </w:tcPr>
          <w:p w14:paraId="1951A314" w14:textId="43BDC017" w:rsidR="00B23F4E" w:rsidRDefault="00B23F4E" w:rsidP="00B23F4E">
            <w:pPr>
              <w:spacing w:line="240" w:lineRule="exact"/>
              <w:jc w:val="center"/>
            </w:pPr>
            <w:r>
              <w:rPr>
                <w:rFonts w:hint="eastAsia"/>
              </w:rPr>
              <w:t>⑬</w:t>
            </w:r>
          </w:p>
        </w:tc>
        <w:tc>
          <w:tcPr>
            <w:tcW w:w="8265" w:type="dxa"/>
            <w:gridSpan w:val="3"/>
            <w:vAlign w:val="center"/>
          </w:tcPr>
          <w:p w14:paraId="6BE9FC65" w14:textId="77777777" w:rsidR="00B23F4E" w:rsidRDefault="00B23F4E" w:rsidP="00B23F4E">
            <w:pPr>
              <w:spacing w:line="240" w:lineRule="exact"/>
            </w:pPr>
            <w:r>
              <w:rPr>
                <w:rFonts w:hint="eastAsia"/>
              </w:rPr>
              <w:t>蓄電池部安全基準</w:t>
            </w:r>
          </w:p>
          <w:p w14:paraId="0A84AF7F" w14:textId="70AC335C" w:rsidR="00B23F4E" w:rsidRDefault="00B23F4E" w:rsidP="00B23F4E">
            <w:pPr>
              <w:spacing w:line="240" w:lineRule="exact"/>
            </w:pPr>
            <w:r>
              <w:rPr>
                <w:rFonts w:hint="eastAsia"/>
              </w:rPr>
              <w:t>（</w:t>
            </w:r>
            <w:r>
              <w:rPr>
                <w:rFonts w:hint="eastAsia"/>
              </w:rPr>
              <w:t>a</w:t>
            </w:r>
            <w:r>
              <w:rPr>
                <w:rFonts w:hint="eastAsia"/>
              </w:rPr>
              <w:t>）</w:t>
            </w:r>
            <w:r>
              <w:rPr>
                <w:rFonts w:hint="eastAsia"/>
              </w:rPr>
              <w:t>JIS C 8715</w:t>
            </w:r>
            <w:r>
              <w:rPr>
                <w:rFonts w:hint="eastAsia"/>
              </w:rPr>
              <w:t>－</w:t>
            </w:r>
            <w:r>
              <w:rPr>
                <w:rFonts w:hint="eastAsia"/>
              </w:rPr>
              <w:t xml:space="preserve">2 </w:t>
            </w:r>
            <w:r w:rsidR="002B7384">
              <w:rPr>
                <w:rFonts w:hint="eastAsia"/>
              </w:rPr>
              <w:t>又は</w:t>
            </w:r>
            <w:r w:rsidR="002B7384">
              <w:rPr>
                <w:rFonts w:hint="eastAsia"/>
              </w:rPr>
              <w:t>IEC62619</w:t>
            </w:r>
            <w:r>
              <w:rPr>
                <w:rFonts w:hint="eastAsia"/>
              </w:rPr>
              <w:t>の規格を満足すること。</w:t>
            </w:r>
            <w:bookmarkStart w:id="0" w:name="_GoBack"/>
            <w:bookmarkEnd w:id="0"/>
          </w:p>
        </w:tc>
        <w:tc>
          <w:tcPr>
            <w:tcW w:w="771" w:type="dxa"/>
            <w:vAlign w:val="center"/>
          </w:tcPr>
          <w:p w14:paraId="1F4D57E8" w14:textId="5BBFF4AC"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rsidRPr="000B0D93" w14:paraId="1C42AD1F" w14:textId="77777777" w:rsidTr="00D64CFE">
        <w:trPr>
          <w:trHeight w:val="565"/>
        </w:trPr>
        <w:tc>
          <w:tcPr>
            <w:tcW w:w="704" w:type="dxa"/>
          </w:tcPr>
          <w:p w14:paraId="1ECF7997" w14:textId="01E88AC0" w:rsidR="00B23F4E" w:rsidRDefault="00B23F4E" w:rsidP="00B23F4E">
            <w:pPr>
              <w:spacing w:line="240" w:lineRule="exact"/>
              <w:jc w:val="center"/>
            </w:pPr>
            <w:r>
              <w:rPr>
                <w:rFonts w:hint="eastAsia"/>
              </w:rPr>
              <w:t>⑭</w:t>
            </w:r>
          </w:p>
        </w:tc>
        <w:tc>
          <w:tcPr>
            <w:tcW w:w="8265" w:type="dxa"/>
            <w:gridSpan w:val="3"/>
            <w:vAlign w:val="center"/>
          </w:tcPr>
          <w:p w14:paraId="187845E3" w14:textId="77777777" w:rsidR="00B23F4E" w:rsidRDefault="00B23F4E" w:rsidP="00B23F4E">
            <w:pPr>
              <w:spacing w:line="240" w:lineRule="exact"/>
            </w:pPr>
            <w:r>
              <w:rPr>
                <w:rFonts w:hint="eastAsia"/>
              </w:rPr>
              <w:t>蓄電システム部安全基準（リチウムイオン蓄電池部を使用した蓄電システムのみ）</w:t>
            </w:r>
          </w:p>
          <w:p w14:paraId="591DD980" w14:textId="77777777" w:rsidR="00B23F4E" w:rsidRDefault="00B23F4E" w:rsidP="00B23F4E">
            <w:pPr>
              <w:spacing w:line="240" w:lineRule="exact"/>
            </w:pPr>
            <w:r>
              <w:rPr>
                <w:rFonts w:hint="eastAsia"/>
              </w:rPr>
              <w:t>（</w:t>
            </w:r>
            <w:r>
              <w:rPr>
                <w:rFonts w:hint="eastAsia"/>
              </w:rPr>
              <w:t>a</w:t>
            </w:r>
            <w:r>
              <w:rPr>
                <w:rFonts w:hint="eastAsia"/>
              </w:rPr>
              <w:t>）</w:t>
            </w:r>
            <w:r>
              <w:rPr>
                <w:rFonts w:hint="eastAsia"/>
              </w:rPr>
              <w:t xml:space="preserve"> JIS C 4412 </w:t>
            </w:r>
            <w:r>
              <w:rPr>
                <w:rFonts w:hint="eastAsia"/>
              </w:rPr>
              <w:t>の規格を満足すること。ただし、電気製品認証協議会が定める</w:t>
            </w:r>
            <w:r>
              <w:rPr>
                <w:rFonts w:hint="eastAsia"/>
              </w:rPr>
              <w:t xml:space="preserve"> JIS C 4412 </w:t>
            </w:r>
            <w:r>
              <w:rPr>
                <w:rFonts w:hint="eastAsia"/>
              </w:rPr>
              <w:t>適用の猶予期間中は、</w:t>
            </w:r>
            <w:r>
              <w:rPr>
                <w:rFonts w:hint="eastAsia"/>
              </w:rPr>
              <w:t>JIS C 4412</w:t>
            </w:r>
            <w:r>
              <w:rPr>
                <w:rFonts w:hint="eastAsia"/>
              </w:rPr>
              <w:t>－</w:t>
            </w:r>
            <w:r>
              <w:rPr>
                <w:rFonts w:hint="eastAsia"/>
              </w:rPr>
              <w:t xml:space="preserve">1 </w:t>
            </w:r>
            <w:r>
              <w:rPr>
                <w:rFonts w:hint="eastAsia"/>
              </w:rPr>
              <w:t>若しくは</w:t>
            </w:r>
            <w:r>
              <w:rPr>
                <w:rFonts w:hint="eastAsia"/>
              </w:rPr>
              <w:t xml:space="preserve"> JIS C 4412</w:t>
            </w:r>
            <w:r>
              <w:rPr>
                <w:rFonts w:hint="eastAsia"/>
              </w:rPr>
              <w:t>－</w:t>
            </w:r>
            <w:r>
              <w:rPr>
                <w:rFonts w:hint="eastAsia"/>
              </w:rPr>
              <w:t>2</w:t>
            </w:r>
            <w:r>
              <w:rPr>
                <w:rFonts w:hint="eastAsia"/>
              </w:rPr>
              <w:t>※の規格も可とする。</w:t>
            </w:r>
          </w:p>
          <w:p w14:paraId="692DDAA4" w14:textId="77777777" w:rsidR="00B23F4E" w:rsidRDefault="00B23F4E" w:rsidP="00B23F4E">
            <w:pPr>
              <w:spacing w:line="240" w:lineRule="exact"/>
            </w:pPr>
            <w:r>
              <w:rPr>
                <w:rFonts w:hint="eastAsia"/>
              </w:rPr>
              <w:t>※</w:t>
            </w:r>
            <w:r>
              <w:rPr>
                <w:rFonts w:hint="eastAsia"/>
              </w:rPr>
              <w:t xml:space="preserve">JIS C4412-2 </w:t>
            </w:r>
            <w:r>
              <w:rPr>
                <w:rFonts w:hint="eastAsia"/>
              </w:rPr>
              <w:t>における要求事項の解釈等は「電気用品の技術基準の解釈</w:t>
            </w:r>
            <w:r>
              <w:rPr>
                <w:rFonts w:hint="eastAsia"/>
              </w:rPr>
              <w:t xml:space="preserve"> </w:t>
            </w:r>
            <w:r>
              <w:rPr>
                <w:rFonts w:hint="eastAsia"/>
              </w:rPr>
              <w:t>別表第八」に準拠すること。</w:t>
            </w:r>
          </w:p>
        </w:tc>
        <w:tc>
          <w:tcPr>
            <w:tcW w:w="771" w:type="dxa"/>
            <w:vAlign w:val="center"/>
          </w:tcPr>
          <w:p w14:paraId="1F29A8EF" w14:textId="5EF35CEF"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FB2341" w:rsidRPr="000B0D93" w14:paraId="5B744B79" w14:textId="77777777" w:rsidTr="00D64CFE">
        <w:trPr>
          <w:trHeight w:val="565"/>
        </w:trPr>
        <w:tc>
          <w:tcPr>
            <w:tcW w:w="704" w:type="dxa"/>
          </w:tcPr>
          <w:p w14:paraId="44F83F00" w14:textId="360F6E02" w:rsidR="00FB2341" w:rsidRDefault="00FB2341" w:rsidP="00FB2341">
            <w:pPr>
              <w:spacing w:line="240" w:lineRule="exact"/>
              <w:jc w:val="center"/>
            </w:pPr>
            <w:r>
              <w:rPr>
                <w:rFonts w:hint="eastAsia"/>
              </w:rPr>
              <w:t>⑮</w:t>
            </w:r>
          </w:p>
        </w:tc>
        <w:tc>
          <w:tcPr>
            <w:tcW w:w="8265" w:type="dxa"/>
            <w:gridSpan w:val="3"/>
            <w:vAlign w:val="center"/>
          </w:tcPr>
          <w:p w14:paraId="0295BA72" w14:textId="77777777" w:rsidR="00FB2341" w:rsidRDefault="00FB2341" w:rsidP="00FB2341">
            <w:pPr>
              <w:spacing w:line="240" w:lineRule="exact"/>
            </w:pPr>
            <w:r>
              <w:rPr>
                <w:rFonts w:hint="eastAsia"/>
              </w:rPr>
              <w:t>震災対策基準</w:t>
            </w:r>
            <w:r>
              <w:rPr>
                <w:rFonts w:hint="eastAsia"/>
              </w:rPr>
              <w:t xml:space="preserve"> </w:t>
            </w:r>
            <w:r>
              <w:rPr>
                <w:rFonts w:hint="eastAsia"/>
              </w:rPr>
              <w:t>リチウムイオン蓄電池部を使用した蓄電システムのみ</w:t>
            </w:r>
          </w:p>
          <w:p w14:paraId="451E59EA" w14:textId="77777777" w:rsidR="00FB2341" w:rsidRDefault="00FB2341" w:rsidP="00FB2341">
            <w:pPr>
              <w:spacing w:line="240" w:lineRule="exact"/>
            </w:pPr>
            <w:r>
              <w:rPr>
                <w:rFonts w:hint="eastAsia"/>
              </w:rPr>
              <w:t>（</w:t>
            </w:r>
            <w:r>
              <w:rPr>
                <w:rFonts w:hint="eastAsia"/>
              </w:rPr>
              <w:t>a</w:t>
            </w:r>
            <w:r>
              <w:rPr>
                <w:rFonts w:hint="eastAsia"/>
              </w:rPr>
              <w:t>）蓄電容量</w:t>
            </w:r>
            <w:r>
              <w:rPr>
                <w:rFonts w:hint="eastAsia"/>
              </w:rPr>
              <w:t>10kWh</w:t>
            </w:r>
            <w:r>
              <w:rPr>
                <w:rFonts w:hint="eastAsia"/>
              </w:rPr>
              <w:t>未満の蓄電池は、第三者認</w:t>
            </w:r>
            <w:r>
              <w:rPr>
                <w:rFonts w:hint="eastAsia"/>
              </w:rPr>
              <w:t xml:space="preserve"> </w:t>
            </w:r>
            <w:r>
              <w:rPr>
                <w:rFonts w:hint="eastAsia"/>
              </w:rPr>
              <w:t>証機関の製品審査により、「蓄電システムの震災対策基準」の製品審査に合格したものである</w:t>
            </w:r>
          </w:p>
          <w:p w14:paraId="386C502F" w14:textId="77777777" w:rsidR="00FB2341" w:rsidRDefault="00FB2341" w:rsidP="00FB2341">
            <w:pPr>
              <w:spacing w:line="240" w:lineRule="exact"/>
            </w:pPr>
            <w:r>
              <w:rPr>
                <w:rFonts w:hint="eastAsia"/>
              </w:rPr>
              <w:lastRenderedPageBreak/>
              <w:t>こと</w:t>
            </w:r>
            <w:r>
              <w:rPr>
                <w:rFonts w:hint="eastAsia"/>
              </w:rPr>
              <w:t xml:space="preserve"> </w:t>
            </w:r>
            <w:r>
              <w:rPr>
                <w:rFonts w:hint="eastAsia"/>
              </w:rPr>
              <w:t>。</w:t>
            </w:r>
          </w:p>
          <w:p w14:paraId="2E4CF451" w14:textId="77777777" w:rsidR="00FB2341" w:rsidRDefault="00FB2341" w:rsidP="00FB2341">
            <w:pPr>
              <w:spacing w:line="240" w:lineRule="exact"/>
            </w:pPr>
            <w:r>
              <w:rPr>
                <w:rFonts w:hint="eastAsia"/>
              </w:rPr>
              <w:t>※第三者認証機関は、電気用品安全法国内登録検査機関であること、かつ、</w:t>
            </w:r>
            <w:r>
              <w:rPr>
                <w:rFonts w:hint="eastAsia"/>
              </w:rPr>
              <w:t xml:space="preserve"> IECEE-CB </w:t>
            </w:r>
            <w:r>
              <w:rPr>
                <w:rFonts w:hint="eastAsia"/>
              </w:rPr>
              <w:t>制度に基づく国内認証機関（</w:t>
            </w:r>
            <w:r>
              <w:rPr>
                <w:rFonts w:hint="eastAsia"/>
              </w:rPr>
              <w:t>NCB</w:t>
            </w:r>
            <w:r>
              <w:rPr>
                <w:rFonts w:hint="eastAsia"/>
              </w:rPr>
              <w:t>）であること</w:t>
            </w:r>
            <w:r>
              <w:rPr>
                <w:rFonts w:hint="eastAsia"/>
              </w:rPr>
              <w:t xml:space="preserve"> </w:t>
            </w:r>
            <w:r>
              <w:rPr>
                <w:rFonts w:hint="eastAsia"/>
              </w:rPr>
              <w:t>。</w:t>
            </w:r>
          </w:p>
        </w:tc>
        <w:tc>
          <w:tcPr>
            <w:tcW w:w="771" w:type="dxa"/>
            <w:vAlign w:val="center"/>
          </w:tcPr>
          <w:p w14:paraId="594587B7" w14:textId="19555E21" w:rsidR="00FB2341" w:rsidRPr="00E80CEA" w:rsidRDefault="00FB2341" w:rsidP="00FB2341">
            <w:pPr>
              <w:spacing w:line="320" w:lineRule="exact"/>
              <w:jc w:val="center"/>
              <w:rPr>
                <w:rFonts w:ascii="Segoe UI Symbol" w:hAnsi="Segoe UI Symbol" w:cs="Segoe UI Symbol"/>
                <w:sz w:val="32"/>
              </w:rPr>
            </w:pPr>
            <w:r w:rsidRPr="00E80CEA">
              <w:rPr>
                <w:rFonts w:ascii="Segoe UI Symbol" w:hAnsi="Segoe UI Symbol" w:cs="Segoe UI Symbol"/>
                <w:sz w:val="32"/>
              </w:rPr>
              <w:lastRenderedPageBreak/>
              <w:t>□</w:t>
            </w:r>
          </w:p>
        </w:tc>
      </w:tr>
      <w:tr w:rsidR="00FB2341" w:rsidRPr="000B0D93" w14:paraId="40E0AD31" w14:textId="77777777" w:rsidTr="00D64CFE">
        <w:trPr>
          <w:trHeight w:val="565"/>
        </w:trPr>
        <w:tc>
          <w:tcPr>
            <w:tcW w:w="704" w:type="dxa"/>
          </w:tcPr>
          <w:p w14:paraId="1780528D" w14:textId="3CEF1AAF" w:rsidR="00FB2341" w:rsidRDefault="00FB2341" w:rsidP="00FB2341">
            <w:pPr>
              <w:spacing w:line="240" w:lineRule="exact"/>
              <w:jc w:val="center"/>
            </w:pPr>
            <w:r>
              <w:rPr>
                <w:rFonts w:hint="eastAsia"/>
              </w:rPr>
              <w:t>⑯</w:t>
            </w:r>
          </w:p>
        </w:tc>
        <w:tc>
          <w:tcPr>
            <w:tcW w:w="8265" w:type="dxa"/>
            <w:gridSpan w:val="3"/>
            <w:vAlign w:val="center"/>
          </w:tcPr>
          <w:p w14:paraId="30EBACC9" w14:textId="77777777" w:rsidR="00FB2341" w:rsidRDefault="00FB2341" w:rsidP="00FB2341">
            <w:pPr>
              <w:spacing w:line="240" w:lineRule="exact"/>
            </w:pPr>
            <w:r>
              <w:rPr>
                <w:rFonts w:hint="eastAsia"/>
              </w:rPr>
              <w:t>保証期間</w:t>
            </w:r>
          </w:p>
          <w:p w14:paraId="5C507262" w14:textId="77777777" w:rsidR="00FB2341" w:rsidRDefault="00FB2341" w:rsidP="00FB2341">
            <w:pPr>
              <w:spacing w:line="240" w:lineRule="exact"/>
            </w:pPr>
            <w:r>
              <w:rPr>
                <w:rFonts w:hint="eastAsia"/>
              </w:rPr>
              <w:t>（</w:t>
            </w:r>
            <w:r>
              <w:rPr>
                <w:rFonts w:hint="eastAsia"/>
              </w:rPr>
              <w:t>a</w:t>
            </w:r>
            <w:r>
              <w:rPr>
                <w:rFonts w:hint="eastAsia"/>
              </w:rPr>
              <w:t>）メーカー保証及びサイクル試験による性能の双方が</w:t>
            </w:r>
            <w:r>
              <w:rPr>
                <w:rFonts w:hint="eastAsia"/>
              </w:rPr>
              <w:t>10</w:t>
            </w:r>
            <w:r>
              <w:rPr>
                <w:rFonts w:hint="eastAsia"/>
              </w:rPr>
              <w:t>年以上の蓄電システムであること。</w:t>
            </w:r>
          </w:p>
          <w:p w14:paraId="154111DD" w14:textId="77777777" w:rsidR="00FB2341" w:rsidRDefault="00FB2341" w:rsidP="00FB2341">
            <w:pPr>
              <w:spacing w:line="240" w:lineRule="exact"/>
            </w:pPr>
            <w:r>
              <w:rPr>
                <w:rFonts w:hint="eastAsia"/>
              </w:rPr>
              <w:t>※蓄電システムの製造を製造事業者に委託し、自社の製品として販売する事業者も含む。</w:t>
            </w:r>
          </w:p>
          <w:p w14:paraId="7C571337" w14:textId="77777777" w:rsidR="00FB2341" w:rsidRDefault="00FB2341" w:rsidP="00FB2341">
            <w:pPr>
              <w:spacing w:line="240" w:lineRule="exact"/>
            </w:pPr>
            <w:r>
              <w:rPr>
                <w:rFonts w:hint="eastAsia"/>
              </w:rPr>
              <w:t>※当該機器製造事業者以外の保証（販売店保証等）は含めない。</w:t>
            </w:r>
          </w:p>
          <w:p w14:paraId="33890D35" w14:textId="77777777" w:rsidR="00FB2341" w:rsidRDefault="00FB2341" w:rsidP="00FB2341">
            <w:pPr>
              <w:spacing w:line="240" w:lineRule="exact"/>
            </w:pPr>
            <w:r>
              <w:rPr>
                <w:rFonts w:hint="eastAsia"/>
              </w:rPr>
              <w:t>※メーカー保証期間内の補償費用は無償であることを条件とする。</w:t>
            </w:r>
          </w:p>
          <w:p w14:paraId="2BCC7735" w14:textId="77777777" w:rsidR="00FB2341" w:rsidRDefault="00FB2341" w:rsidP="00FB2341">
            <w:pPr>
              <w:spacing w:line="240" w:lineRule="exact"/>
            </w:pPr>
            <w:r>
              <w:rPr>
                <w:rFonts w:hint="eastAsia"/>
              </w:rPr>
              <w:t>※蓄電容量は、単電池の定格容量、単電池の公称電圧及び使用する単電池の数の積で算出される蓄電池部の容量とする。</w:t>
            </w:r>
          </w:p>
          <w:p w14:paraId="5E05F4A2" w14:textId="77777777" w:rsidR="00FB2341" w:rsidRDefault="00FB2341" w:rsidP="00FB2341">
            <w:pPr>
              <w:spacing w:line="240" w:lineRule="exact"/>
            </w:pPr>
            <w:r>
              <w:rPr>
                <w:rFonts w:hint="eastAsia"/>
              </w:rPr>
              <w:t>※</w:t>
            </w:r>
            <w:r>
              <w:rPr>
                <w:rFonts w:hint="eastAsia"/>
              </w:rPr>
              <w:t xml:space="preserve">JEM </w:t>
            </w:r>
            <w:r>
              <w:rPr>
                <w:rFonts w:hint="eastAsia"/>
              </w:rPr>
              <w:t>規格で定義された初期実効容量（計算値と計測値のいずれか低い方）が</w:t>
            </w:r>
            <w:r>
              <w:rPr>
                <w:rFonts w:hint="eastAsia"/>
              </w:rPr>
              <w:t xml:space="preserve"> 1.0kWh </w:t>
            </w:r>
            <w:r>
              <w:rPr>
                <w:rFonts w:hint="eastAsia"/>
              </w:rPr>
              <w:t>未満の蓄電システムは対象外とする。</w:t>
            </w:r>
          </w:p>
        </w:tc>
        <w:tc>
          <w:tcPr>
            <w:tcW w:w="771" w:type="dxa"/>
            <w:vAlign w:val="center"/>
          </w:tcPr>
          <w:p w14:paraId="2586D687" w14:textId="272D0300" w:rsidR="00FB2341" w:rsidRPr="00E80CEA" w:rsidRDefault="00FB2341" w:rsidP="00FB2341">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FB2341" w:rsidRPr="000B0D93" w14:paraId="564EEB51" w14:textId="77777777" w:rsidTr="00034125">
        <w:trPr>
          <w:trHeight w:val="425"/>
        </w:trPr>
        <w:tc>
          <w:tcPr>
            <w:tcW w:w="9740" w:type="dxa"/>
            <w:gridSpan w:val="5"/>
            <w:shd w:val="clear" w:color="auto" w:fill="E2EFD9" w:themeFill="accent6" w:themeFillTint="33"/>
          </w:tcPr>
          <w:p w14:paraId="06611AD4" w14:textId="77777777" w:rsidR="00FB2341" w:rsidRPr="00034125" w:rsidRDefault="00FB2341" w:rsidP="00FB2341">
            <w:pPr>
              <w:jc w:val="center"/>
              <w:rPr>
                <w:rFonts w:ascii="Segoe UI Symbol" w:hAnsi="Segoe UI Symbol" w:cs="Segoe UI Symbol"/>
                <w:sz w:val="24"/>
              </w:rPr>
            </w:pPr>
            <w:r>
              <w:rPr>
                <w:rFonts w:ascii="Segoe UI Symbol" w:hAnsi="Segoe UI Symbol" w:cs="Segoe UI Symbol"/>
                <w:sz w:val="24"/>
              </w:rPr>
              <w:t>その他</w:t>
            </w:r>
          </w:p>
        </w:tc>
      </w:tr>
      <w:tr w:rsidR="00FB2341" w14:paraId="7EC3B29F" w14:textId="77777777" w:rsidTr="00D64CFE">
        <w:trPr>
          <w:trHeight w:val="559"/>
        </w:trPr>
        <w:tc>
          <w:tcPr>
            <w:tcW w:w="704" w:type="dxa"/>
          </w:tcPr>
          <w:p w14:paraId="2CA65406" w14:textId="60A340B9" w:rsidR="00FB2341" w:rsidRDefault="00FB2341" w:rsidP="00FB2341">
            <w:pPr>
              <w:spacing w:line="240" w:lineRule="exact"/>
              <w:jc w:val="center"/>
            </w:pPr>
            <w:r>
              <w:rPr>
                <w:rFonts w:hint="eastAsia"/>
              </w:rPr>
              <w:t>⑰</w:t>
            </w:r>
          </w:p>
        </w:tc>
        <w:tc>
          <w:tcPr>
            <w:tcW w:w="8265" w:type="dxa"/>
            <w:gridSpan w:val="3"/>
            <w:vAlign w:val="center"/>
          </w:tcPr>
          <w:p w14:paraId="03F23C9B" w14:textId="0DFBCD3C" w:rsidR="00FB2341" w:rsidRDefault="00FB2341" w:rsidP="00FB2341">
            <w:pPr>
              <w:spacing w:line="240" w:lineRule="exact"/>
            </w:pPr>
            <w:r>
              <w:t>太陽光発電システム若しくは蓄電池システムを設置していない</w:t>
            </w:r>
            <w:r>
              <w:rPr>
                <w:rFonts w:hint="eastAsia"/>
              </w:rPr>
              <w:t>こと。</w:t>
            </w:r>
          </w:p>
        </w:tc>
        <w:tc>
          <w:tcPr>
            <w:tcW w:w="771" w:type="dxa"/>
            <w:vAlign w:val="center"/>
          </w:tcPr>
          <w:p w14:paraId="7F0BB24A" w14:textId="77777777" w:rsidR="00FB2341" w:rsidRPr="00E80CEA" w:rsidRDefault="00FB2341" w:rsidP="00FB2341">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FB2341" w14:paraId="48CB6C5F" w14:textId="77777777" w:rsidTr="00D64CFE">
        <w:trPr>
          <w:trHeight w:val="553"/>
        </w:trPr>
        <w:tc>
          <w:tcPr>
            <w:tcW w:w="704" w:type="dxa"/>
          </w:tcPr>
          <w:p w14:paraId="34A873C6" w14:textId="0320C453" w:rsidR="00FB2341" w:rsidRDefault="00FB2341" w:rsidP="00FB2341">
            <w:pPr>
              <w:spacing w:line="240" w:lineRule="exact"/>
              <w:jc w:val="center"/>
            </w:pPr>
            <w:r>
              <w:rPr>
                <w:rFonts w:hint="eastAsia"/>
              </w:rPr>
              <w:t>⑱</w:t>
            </w:r>
          </w:p>
        </w:tc>
        <w:tc>
          <w:tcPr>
            <w:tcW w:w="8265" w:type="dxa"/>
            <w:gridSpan w:val="3"/>
            <w:vAlign w:val="center"/>
          </w:tcPr>
          <w:p w14:paraId="3D6E5011" w14:textId="0208BA52" w:rsidR="00FB2341" w:rsidRDefault="00FB2341" w:rsidP="00FB2341">
            <w:pPr>
              <w:spacing w:line="240" w:lineRule="exact"/>
            </w:pPr>
            <w:r>
              <w:t>太陽光発電システム及び蓄電池システムを同時に導入すること</w:t>
            </w:r>
            <w:r>
              <w:rPr>
                <w:rFonts w:hint="eastAsia"/>
              </w:rPr>
              <w:t>。</w:t>
            </w:r>
          </w:p>
          <w:p w14:paraId="4C026D8C" w14:textId="77777777" w:rsidR="00FB2341" w:rsidRDefault="00FB2341" w:rsidP="00FB2341">
            <w:pPr>
              <w:spacing w:line="240" w:lineRule="exact"/>
            </w:pPr>
            <w:r w:rsidRPr="00B24557">
              <w:rPr>
                <w:rFonts w:ascii="ＭＳ 明朝" w:eastAsia="ＭＳ 明朝" w:hAnsi="ＭＳ 明朝" w:cs="ＭＳ 明朝"/>
                <w:sz w:val="18"/>
              </w:rPr>
              <w:t>※電気自動車を蓄電池として使用する場合を除く</w:t>
            </w:r>
          </w:p>
        </w:tc>
        <w:tc>
          <w:tcPr>
            <w:tcW w:w="771" w:type="dxa"/>
            <w:vAlign w:val="center"/>
          </w:tcPr>
          <w:p w14:paraId="143177BE" w14:textId="77777777" w:rsidR="00FB2341" w:rsidRDefault="00FB2341" w:rsidP="00FB2341">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FB2341" w14:paraId="43DEFD2F" w14:textId="77777777" w:rsidTr="00D64CFE">
        <w:trPr>
          <w:trHeight w:val="385"/>
        </w:trPr>
        <w:tc>
          <w:tcPr>
            <w:tcW w:w="704" w:type="dxa"/>
          </w:tcPr>
          <w:p w14:paraId="3F0942C4" w14:textId="141BC261" w:rsidR="00FB2341" w:rsidRDefault="00FB2341" w:rsidP="00FB2341">
            <w:pPr>
              <w:spacing w:line="240" w:lineRule="exact"/>
              <w:jc w:val="center"/>
            </w:pPr>
            <w:r>
              <w:rPr>
                <w:rFonts w:hint="eastAsia"/>
              </w:rPr>
              <w:t>⑲</w:t>
            </w:r>
          </w:p>
        </w:tc>
        <w:tc>
          <w:tcPr>
            <w:tcW w:w="8265" w:type="dxa"/>
            <w:gridSpan w:val="3"/>
            <w:vAlign w:val="center"/>
          </w:tcPr>
          <w:p w14:paraId="61533344" w14:textId="23D5451B" w:rsidR="00FB2341" w:rsidRDefault="00FB2341" w:rsidP="00FB2341">
            <w:pPr>
              <w:spacing w:line="240" w:lineRule="exact"/>
            </w:pPr>
            <w:r>
              <w:t>他の補助金の交付を受けていないこと</w:t>
            </w:r>
            <w:r>
              <w:rPr>
                <w:rFonts w:hint="eastAsia"/>
              </w:rPr>
              <w:t>。</w:t>
            </w:r>
          </w:p>
        </w:tc>
        <w:tc>
          <w:tcPr>
            <w:tcW w:w="771" w:type="dxa"/>
            <w:vAlign w:val="center"/>
          </w:tcPr>
          <w:p w14:paraId="4FE29E48" w14:textId="77777777" w:rsidR="00FB2341" w:rsidRDefault="00FB2341" w:rsidP="00FB2341">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FB2341" w14:paraId="006134CA" w14:textId="77777777" w:rsidTr="00D64CFE">
        <w:trPr>
          <w:trHeight w:val="419"/>
        </w:trPr>
        <w:tc>
          <w:tcPr>
            <w:tcW w:w="704" w:type="dxa"/>
          </w:tcPr>
          <w:p w14:paraId="5CA3C36C" w14:textId="67296899" w:rsidR="00FB2341" w:rsidRDefault="00FB2341" w:rsidP="00FB2341">
            <w:pPr>
              <w:spacing w:line="240" w:lineRule="exact"/>
              <w:jc w:val="center"/>
            </w:pPr>
            <w:r>
              <w:rPr>
                <w:rFonts w:hint="eastAsia"/>
              </w:rPr>
              <w:t>⑳</w:t>
            </w:r>
          </w:p>
        </w:tc>
        <w:tc>
          <w:tcPr>
            <w:tcW w:w="8265" w:type="dxa"/>
            <w:gridSpan w:val="3"/>
            <w:vAlign w:val="center"/>
          </w:tcPr>
          <w:p w14:paraId="118CEDCA" w14:textId="6B302768" w:rsidR="00FB2341" w:rsidRDefault="00FB2341" w:rsidP="00FB2341">
            <w:pPr>
              <w:spacing w:line="240" w:lineRule="exact"/>
            </w:pPr>
            <w:r>
              <w:t>PPA</w:t>
            </w:r>
            <w:r>
              <w:t>、リースにより導入するものではないこと</w:t>
            </w:r>
            <w:r>
              <w:rPr>
                <w:rFonts w:hint="eastAsia"/>
              </w:rPr>
              <w:t>。</w:t>
            </w:r>
          </w:p>
        </w:tc>
        <w:tc>
          <w:tcPr>
            <w:tcW w:w="771" w:type="dxa"/>
            <w:vAlign w:val="center"/>
          </w:tcPr>
          <w:p w14:paraId="668B12E8" w14:textId="77777777" w:rsidR="00FB2341" w:rsidRDefault="00FB2341" w:rsidP="00FB2341">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FB2341" w14:paraId="10B80492" w14:textId="77777777" w:rsidTr="00D64CFE">
        <w:trPr>
          <w:trHeight w:val="419"/>
        </w:trPr>
        <w:tc>
          <w:tcPr>
            <w:tcW w:w="704" w:type="dxa"/>
          </w:tcPr>
          <w:p w14:paraId="45BB6842" w14:textId="4FC22DB4" w:rsidR="00FB2341" w:rsidRDefault="00FB2341" w:rsidP="00FB2341">
            <w:pPr>
              <w:spacing w:line="240" w:lineRule="exact"/>
              <w:jc w:val="center"/>
            </w:pPr>
            <w:r>
              <w:rPr>
                <w:rFonts w:hint="eastAsia"/>
              </w:rPr>
              <w:t>㉑</w:t>
            </w:r>
          </w:p>
        </w:tc>
        <w:tc>
          <w:tcPr>
            <w:tcW w:w="8265" w:type="dxa"/>
            <w:gridSpan w:val="3"/>
            <w:vAlign w:val="center"/>
          </w:tcPr>
          <w:p w14:paraId="419B8777" w14:textId="3E232A7E" w:rsidR="00FB2341" w:rsidRDefault="00FB2341" w:rsidP="00FB2341">
            <w:pPr>
              <w:spacing w:line="240" w:lineRule="exact"/>
            </w:pPr>
            <w:r>
              <w:rPr>
                <w:rFonts w:hint="eastAsia"/>
              </w:rPr>
              <w:t>本補助金により取得した財産については、減価償却資産の耐用年数等に関する省令（昭和</w:t>
            </w:r>
            <w:r>
              <w:rPr>
                <w:rFonts w:hint="eastAsia"/>
              </w:rPr>
              <w:t>40</w:t>
            </w:r>
            <w:r>
              <w:rPr>
                <w:rFonts w:hint="eastAsia"/>
              </w:rPr>
              <w:t>年大蔵省令第</w:t>
            </w:r>
            <w:r>
              <w:rPr>
                <w:rFonts w:hint="eastAsia"/>
              </w:rPr>
              <w:t>15</w:t>
            </w:r>
            <w:r>
              <w:rPr>
                <w:rFonts w:hint="eastAsia"/>
              </w:rPr>
              <w:t>号）で定める期間、処分することができない。</w:t>
            </w:r>
          </w:p>
        </w:tc>
        <w:tc>
          <w:tcPr>
            <w:tcW w:w="771" w:type="dxa"/>
            <w:vAlign w:val="center"/>
          </w:tcPr>
          <w:p w14:paraId="06A8B1C2" w14:textId="4E1E421C" w:rsidR="00FB2341" w:rsidRPr="00E80CEA" w:rsidRDefault="00FB2341" w:rsidP="00FB2341">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FB2341" w14:paraId="64166AE9" w14:textId="77777777" w:rsidTr="00D64CFE">
        <w:trPr>
          <w:trHeight w:val="419"/>
        </w:trPr>
        <w:tc>
          <w:tcPr>
            <w:tcW w:w="704" w:type="dxa"/>
          </w:tcPr>
          <w:p w14:paraId="3500E94F" w14:textId="0A435C21" w:rsidR="00FB2341" w:rsidRDefault="00FB2341" w:rsidP="00FB2341">
            <w:pPr>
              <w:spacing w:line="240" w:lineRule="exact"/>
              <w:jc w:val="center"/>
            </w:pPr>
            <w:r>
              <w:rPr>
                <w:rFonts w:hint="eastAsia"/>
              </w:rPr>
              <w:t>㉒</w:t>
            </w:r>
          </w:p>
        </w:tc>
        <w:tc>
          <w:tcPr>
            <w:tcW w:w="8265" w:type="dxa"/>
            <w:gridSpan w:val="3"/>
            <w:vAlign w:val="center"/>
          </w:tcPr>
          <w:p w14:paraId="53B0577B" w14:textId="77777777" w:rsidR="00FB2341" w:rsidRDefault="00FB2341" w:rsidP="00FB2341">
            <w:pPr>
              <w:spacing w:line="240" w:lineRule="exact"/>
            </w:pPr>
            <w:r>
              <w:rPr>
                <w:rFonts w:hint="eastAsia"/>
              </w:rPr>
              <w:t>山都町自家消費型再エネ導入事業（重点対策加速化事業）費補助金交付要綱の規定</w:t>
            </w:r>
          </w:p>
          <w:p w14:paraId="7F0357DC" w14:textId="7DDD565E" w:rsidR="00FB2341" w:rsidRDefault="00FB2341" w:rsidP="00FB2341">
            <w:pPr>
              <w:spacing w:line="240" w:lineRule="exact"/>
            </w:pPr>
            <w:r>
              <w:rPr>
                <w:rFonts w:hint="eastAsia"/>
              </w:rPr>
              <w:t>を遵守し、適切に事業を実施すること。また、万が一、補助金の交付決定の取消しに伴い補助金の返還が発生した場合は、遅延なく山都町の指示に従い返還すること。</w:t>
            </w:r>
          </w:p>
        </w:tc>
        <w:tc>
          <w:tcPr>
            <w:tcW w:w="771" w:type="dxa"/>
            <w:vAlign w:val="center"/>
          </w:tcPr>
          <w:p w14:paraId="3E4E7CCC" w14:textId="49CC554E" w:rsidR="00FB2341" w:rsidRPr="00E80CEA" w:rsidRDefault="00FB2341" w:rsidP="00FB2341">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FB2341" w14:paraId="1CA1890B" w14:textId="77777777" w:rsidTr="00D64CFE">
        <w:trPr>
          <w:trHeight w:val="419"/>
        </w:trPr>
        <w:tc>
          <w:tcPr>
            <w:tcW w:w="704" w:type="dxa"/>
          </w:tcPr>
          <w:p w14:paraId="69D212DF" w14:textId="79D5B252" w:rsidR="00FB2341" w:rsidRDefault="00FB2341" w:rsidP="00FB2341">
            <w:pPr>
              <w:spacing w:line="240" w:lineRule="exact"/>
              <w:jc w:val="center"/>
            </w:pPr>
            <w:r>
              <w:rPr>
                <w:rFonts w:hint="eastAsia"/>
              </w:rPr>
              <w:t>㉓</w:t>
            </w:r>
          </w:p>
        </w:tc>
        <w:tc>
          <w:tcPr>
            <w:tcW w:w="8265" w:type="dxa"/>
            <w:gridSpan w:val="3"/>
            <w:vAlign w:val="center"/>
          </w:tcPr>
          <w:p w14:paraId="3B2AD539" w14:textId="714AE5E5" w:rsidR="00FB2341" w:rsidRDefault="00FB2341" w:rsidP="00FB2341">
            <w:pPr>
              <w:spacing w:line="240" w:lineRule="exact"/>
            </w:pPr>
            <w:r>
              <w:rPr>
                <w:rFonts w:hint="eastAsia"/>
              </w:rPr>
              <w:t>補助事業の完了の日の属する年度の翌年度から起算して５年間、毎年の発電した電力量、自家消費量等の実績について、町からの求めに応じて提出することができるようにしておくこと。</w:t>
            </w:r>
          </w:p>
        </w:tc>
        <w:tc>
          <w:tcPr>
            <w:tcW w:w="771" w:type="dxa"/>
            <w:vAlign w:val="center"/>
          </w:tcPr>
          <w:p w14:paraId="7542BEE0" w14:textId="0F70462D" w:rsidR="00FB2341" w:rsidRPr="00E80CEA" w:rsidRDefault="00FB2341" w:rsidP="00FB2341">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FB2341" w14:paraId="64809D89" w14:textId="77777777" w:rsidTr="00D64CFE">
        <w:trPr>
          <w:trHeight w:val="419"/>
        </w:trPr>
        <w:tc>
          <w:tcPr>
            <w:tcW w:w="704" w:type="dxa"/>
          </w:tcPr>
          <w:p w14:paraId="2C32C914" w14:textId="0EB04FAF" w:rsidR="00FB2341" w:rsidRDefault="00FB2341" w:rsidP="00FB2341">
            <w:pPr>
              <w:spacing w:line="240" w:lineRule="exact"/>
              <w:jc w:val="center"/>
            </w:pPr>
            <w:r>
              <w:rPr>
                <w:rFonts w:hint="eastAsia"/>
              </w:rPr>
              <w:t>㉔</w:t>
            </w:r>
          </w:p>
        </w:tc>
        <w:tc>
          <w:tcPr>
            <w:tcW w:w="8265" w:type="dxa"/>
            <w:gridSpan w:val="3"/>
            <w:vAlign w:val="center"/>
          </w:tcPr>
          <w:p w14:paraId="3358D7BD" w14:textId="77777777" w:rsidR="00FB2341" w:rsidRDefault="00FB2341" w:rsidP="00FB2341">
            <w:pPr>
              <w:spacing w:line="240" w:lineRule="exact"/>
            </w:pPr>
            <w:r>
              <w:t>町税等の滞納はない</w:t>
            </w:r>
          </w:p>
        </w:tc>
        <w:tc>
          <w:tcPr>
            <w:tcW w:w="771" w:type="dxa"/>
            <w:vAlign w:val="center"/>
          </w:tcPr>
          <w:p w14:paraId="72593CDB" w14:textId="77777777" w:rsidR="00FB2341" w:rsidRDefault="00FB2341" w:rsidP="00FB2341">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FB2341" w14:paraId="3ACC09DE" w14:textId="77777777" w:rsidTr="00D64CFE">
        <w:trPr>
          <w:trHeight w:val="570"/>
        </w:trPr>
        <w:tc>
          <w:tcPr>
            <w:tcW w:w="704" w:type="dxa"/>
          </w:tcPr>
          <w:p w14:paraId="352873E7" w14:textId="3A58181A" w:rsidR="00FB2341" w:rsidRDefault="00FB2341" w:rsidP="00FB2341">
            <w:pPr>
              <w:spacing w:line="240" w:lineRule="exact"/>
              <w:jc w:val="center"/>
            </w:pPr>
            <w:r>
              <w:rPr>
                <w:rFonts w:hint="eastAsia"/>
              </w:rPr>
              <w:t>㉕</w:t>
            </w:r>
          </w:p>
        </w:tc>
        <w:tc>
          <w:tcPr>
            <w:tcW w:w="8265" w:type="dxa"/>
            <w:gridSpan w:val="3"/>
            <w:vAlign w:val="center"/>
          </w:tcPr>
          <w:p w14:paraId="6BF3244E" w14:textId="77777777" w:rsidR="00FB2341" w:rsidRDefault="00FB2341" w:rsidP="00FB2341">
            <w:pPr>
              <w:spacing w:line="240" w:lineRule="exact"/>
            </w:pPr>
            <w:r>
              <w:t>本補助金の交付事務に必要な内容に関し、住民登録及び町税等の収納状況について、町が調査閲覧することに同意する。</w:t>
            </w:r>
          </w:p>
        </w:tc>
        <w:tc>
          <w:tcPr>
            <w:tcW w:w="771" w:type="dxa"/>
            <w:vAlign w:val="center"/>
          </w:tcPr>
          <w:p w14:paraId="69C4B7CC" w14:textId="77777777" w:rsidR="00FB2341" w:rsidRDefault="00FB2341" w:rsidP="00FB2341">
            <w:pPr>
              <w:spacing w:line="320" w:lineRule="exact"/>
              <w:jc w:val="center"/>
              <w:rPr>
                <w:rFonts w:ascii="Segoe UI Symbol" w:hAnsi="Segoe UI Symbol" w:cs="Segoe UI Symbol"/>
              </w:rPr>
            </w:pPr>
            <w:r w:rsidRPr="00E80CEA">
              <w:rPr>
                <w:rFonts w:ascii="Segoe UI Symbol" w:hAnsi="Segoe UI Symbol" w:cs="Segoe UI Symbol"/>
                <w:sz w:val="32"/>
              </w:rPr>
              <w:t>□</w:t>
            </w:r>
          </w:p>
        </w:tc>
      </w:tr>
    </w:tbl>
    <w:p w14:paraId="40A34DAF" w14:textId="77777777" w:rsidR="000B0D93" w:rsidRDefault="000B0D93"/>
    <w:p w14:paraId="53E809B7" w14:textId="11BF7C6B" w:rsidR="0059785E" w:rsidRDefault="00AE4ECD">
      <w:r>
        <w:rPr>
          <w:rFonts w:hint="eastAsia"/>
        </w:rPr>
        <w:t xml:space="preserve">　山都町自家消費型再エネ導入事業（重点対策加速化事業）費補助金の交付申請にあたり、上記項目について了承し、遵守することを誓います。</w:t>
      </w:r>
    </w:p>
    <w:p w14:paraId="1620C722" w14:textId="77777777" w:rsidR="00AE4ECD" w:rsidRDefault="00AE4ECD"/>
    <w:p w14:paraId="21300BE5" w14:textId="77777777" w:rsidR="00AE4ECD" w:rsidRDefault="00AE4ECD"/>
    <w:p w14:paraId="07C994D7" w14:textId="77777777" w:rsidR="00E80CEA" w:rsidRDefault="00E80CEA">
      <w:r>
        <w:t xml:space="preserve">　　　　　　　　　　　　　　　　　　　　　　　　　　年　　　月　　　日</w:t>
      </w:r>
    </w:p>
    <w:p w14:paraId="5B5FAA09" w14:textId="77777777" w:rsidR="0059785E" w:rsidRDefault="0059785E"/>
    <w:p w14:paraId="000B0260" w14:textId="77777777" w:rsidR="00E80CEA" w:rsidRDefault="00E80CEA">
      <w:r>
        <w:rPr>
          <w:rFonts w:hint="eastAsia"/>
        </w:rPr>
        <w:t xml:space="preserve">　　　　　　　　　　　　　　　　　　　　　氏名</w:t>
      </w:r>
    </w:p>
    <w:p w14:paraId="4166CDF4" w14:textId="77777777" w:rsidR="00E80CEA" w:rsidRPr="00E80CEA" w:rsidRDefault="00E80CEA">
      <w:r>
        <w:t xml:space="preserve">　　　　　　　　　　　　　　　　　　　　　</w:t>
      </w:r>
      <w:r>
        <w:rPr>
          <w:rFonts w:ascii="ＭＳ 明朝" w:eastAsia="ＭＳ 明朝" w:hAnsi="ＭＳ 明朝" w:cs="ＭＳ 明朝"/>
        </w:rPr>
        <w:t>※申請者自署</w:t>
      </w:r>
    </w:p>
    <w:sectPr w:rsidR="00E80CEA" w:rsidRPr="00E80CEA" w:rsidSect="00877004">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1984C" w14:textId="77777777" w:rsidR="004011E3" w:rsidRDefault="004011E3" w:rsidP="004011E3">
      <w:r>
        <w:separator/>
      </w:r>
    </w:p>
  </w:endnote>
  <w:endnote w:type="continuationSeparator" w:id="0">
    <w:p w14:paraId="0DAF681E" w14:textId="77777777" w:rsidR="004011E3" w:rsidRDefault="004011E3" w:rsidP="0040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7E282" w14:textId="77777777" w:rsidR="004011E3" w:rsidRDefault="004011E3" w:rsidP="004011E3">
      <w:r>
        <w:separator/>
      </w:r>
    </w:p>
  </w:footnote>
  <w:footnote w:type="continuationSeparator" w:id="0">
    <w:p w14:paraId="7AA4BF54" w14:textId="77777777" w:rsidR="004011E3" w:rsidRDefault="004011E3" w:rsidP="00401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3E"/>
    <w:rsid w:val="00011206"/>
    <w:rsid w:val="00034125"/>
    <w:rsid w:val="00036984"/>
    <w:rsid w:val="00047E76"/>
    <w:rsid w:val="000B0D93"/>
    <w:rsid w:val="001036D1"/>
    <w:rsid w:val="001947DE"/>
    <w:rsid w:val="001A5F67"/>
    <w:rsid w:val="001B046B"/>
    <w:rsid w:val="001C6A37"/>
    <w:rsid w:val="001E6135"/>
    <w:rsid w:val="00237573"/>
    <w:rsid w:val="002B7384"/>
    <w:rsid w:val="002D18A3"/>
    <w:rsid w:val="003368F3"/>
    <w:rsid w:val="004011E3"/>
    <w:rsid w:val="0059785E"/>
    <w:rsid w:val="00630D5A"/>
    <w:rsid w:val="00693BAB"/>
    <w:rsid w:val="00701D3E"/>
    <w:rsid w:val="0077144A"/>
    <w:rsid w:val="007826A9"/>
    <w:rsid w:val="007B092E"/>
    <w:rsid w:val="007B2BCB"/>
    <w:rsid w:val="00856415"/>
    <w:rsid w:val="00877004"/>
    <w:rsid w:val="008E7054"/>
    <w:rsid w:val="009C3B59"/>
    <w:rsid w:val="00A323CB"/>
    <w:rsid w:val="00A91F80"/>
    <w:rsid w:val="00A94056"/>
    <w:rsid w:val="00AC077F"/>
    <w:rsid w:val="00AE4ECD"/>
    <w:rsid w:val="00B16719"/>
    <w:rsid w:val="00B23F4E"/>
    <w:rsid w:val="00B24557"/>
    <w:rsid w:val="00B5522E"/>
    <w:rsid w:val="00C335AC"/>
    <w:rsid w:val="00C41B68"/>
    <w:rsid w:val="00D64CFE"/>
    <w:rsid w:val="00D72BA2"/>
    <w:rsid w:val="00DA4118"/>
    <w:rsid w:val="00DD3EA5"/>
    <w:rsid w:val="00E14A3F"/>
    <w:rsid w:val="00E42E94"/>
    <w:rsid w:val="00E800F7"/>
    <w:rsid w:val="00E80CEA"/>
    <w:rsid w:val="00ED3649"/>
    <w:rsid w:val="00F06DAF"/>
    <w:rsid w:val="00F615DA"/>
    <w:rsid w:val="00FA6EE2"/>
    <w:rsid w:val="00FB2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01F2E3"/>
  <w15:chartTrackingRefBased/>
  <w15:docId w15:val="{D6AECF05-D594-468E-B3D5-784852D2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2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11E3"/>
    <w:pPr>
      <w:tabs>
        <w:tab w:val="center" w:pos="4252"/>
        <w:tab w:val="right" w:pos="8504"/>
      </w:tabs>
      <w:snapToGrid w:val="0"/>
    </w:pPr>
  </w:style>
  <w:style w:type="character" w:customStyle="1" w:styleId="a5">
    <w:name w:val="ヘッダー (文字)"/>
    <w:basedOn w:val="a0"/>
    <w:link w:val="a4"/>
    <w:uiPriority w:val="99"/>
    <w:rsid w:val="004011E3"/>
  </w:style>
  <w:style w:type="paragraph" w:styleId="a6">
    <w:name w:val="footer"/>
    <w:basedOn w:val="a"/>
    <w:link w:val="a7"/>
    <w:uiPriority w:val="99"/>
    <w:unhideWhenUsed/>
    <w:rsid w:val="004011E3"/>
    <w:pPr>
      <w:tabs>
        <w:tab w:val="center" w:pos="4252"/>
        <w:tab w:val="right" w:pos="8504"/>
      </w:tabs>
      <w:snapToGrid w:val="0"/>
    </w:pPr>
  </w:style>
  <w:style w:type="character" w:customStyle="1" w:styleId="a7">
    <w:name w:val="フッター (文字)"/>
    <w:basedOn w:val="a0"/>
    <w:link w:val="a6"/>
    <w:uiPriority w:val="99"/>
    <w:rsid w:val="00401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588</TotalTime>
  <Pages>3</Pages>
  <Words>599</Words>
  <Characters>3420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浜田　美由紀</dc:creator>
  <cp:keywords/>
  <dc:description/>
  <cp:lastModifiedBy>浜田　美由紀</cp:lastModifiedBy>
  <cp:revision>15</cp:revision>
  <cp:lastPrinted>2024-06-26T08:12:00Z</cp:lastPrinted>
  <dcterms:created xsi:type="dcterms:W3CDTF">2023-12-14T05:36:00Z</dcterms:created>
  <dcterms:modified xsi:type="dcterms:W3CDTF">2025-04-01T02:24:00Z</dcterms:modified>
</cp:coreProperties>
</file>